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BD50D78" w:rsidR="00090DD1" w:rsidRDefault="005303ED" w:rsidP="00090DD1">
          <w:pPr>
            <w:spacing w:line="288" w:lineRule="auto"/>
            <w:rPr>
              <w:rFonts w:ascii="Arial" w:hAnsi="Arial" w:cs="Arial"/>
              <w:b/>
              <w:bCs/>
              <w:color w:val="00A685"/>
            </w:rPr>
          </w:pPr>
        </w:p>
      </w:sdtContent>
    </w:sdt>
    <w:p w14:paraId="2F49ADD8" w14:textId="27726E5E" w:rsidR="00090DD1" w:rsidRPr="00090DD1" w:rsidRDefault="00D57869"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52ED368D">
                <wp:simplePos x="0" y="0"/>
                <wp:positionH relativeFrom="column">
                  <wp:posOffset>-229870</wp:posOffset>
                </wp:positionH>
                <wp:positionV relativeFrom="paragraph">
                  <wp:posOffset>6577965</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21DA5141" w14:textId="77777777" w:rsidR="00FD1DF2" w:rsidRPr="00D57869" w:rsidRDefault="00FD1DF2">
                            <w:pPr>
                              <w:rPr>
                                <w:rFonts w:ascii="Arial" w:eastAsiaTheme="minorEastAsia" w:hAnsi="Arial" w:cs="Arial"/>
                                <w:b/>
                                <w:bCs/>
                                <w:color w:val="FFFFFF" w:themeColor="background1"/>
                                <w:sz w:val="72"/>
                                <w:szCs w:val="72"/>
                              </w:rPr>
                            </w:pPr>
                            <w:r w:rsidRPr="00D57869">
                              <w:rPr>
                                <w:rFonts w:ascii="Arial" w:eastAsiaTheme="minorEastAsia" w:hAnsi="Arial" w:cs="Arial"/>
                                <w:b/>
                                <w:bCs/>
                                <w:color w:val="FFFFFF" w:themeColor="background1"/>
                                <w:sz w:val="72"/>
                                <w:szCs w:val="72"/>
                              </w:rPr>
                              <w:t xml:space="preserve">Senior Therapeutic Practitioner </w:t>
                            </w:r>
                          </w:p>
                          <w:p w14:paraId="35440FEA" w14:textId="024F0E0B" w:rsidR="003F5CAF" w:rsidRPr="00D57869" w:rsidRDefault="00FD1DF2" w:rsidP="00FD1DF2">
                            <w:pPr>
                              <w:rPr>
                                <w:sz w:val="28"/>
                                <w:szCs w:val="28"/>
                              </w:rPr>
                            </w:pPr>
                            <w:r w:rsidRPr="00D57869">
                              <w:rPr>
                                <w:rFonts w:ascii="Arial" w:eastAsiaTheme="minorEastAsia" w:hAnsi="Arial" w:cs="Arial"/>
                                <w:b/>
                                <w:bCs/>
                                <w:color w:val="00A685"/>
                                <w:sz w:val="48"/>
                                <w:szCs w:val="48"/>
                              </w:rPr>
                              <w:t xml:space="preserve">Supporting Smiles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18.1pt;margin-top:517.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" filled="f" stroked="f" strokeweight=".5pt">
                <v:textbox>
                  <w:txbxContent>
                    <w:p w14:paraId="21DA5141" w14:textId="77777777" w:rsidR="00FD1DF2" w:rsidRPr="00D57869" w:rsidRDefault="00FD1DF2">
                      <w:pPr>
                        <w:rPr>
                          <w:rFonts w:ascii="Arial" w:eastAsiaTheme="minorEastAsia" w:hAnsi="Arial" w:cs="Arial"/>
                          <w:b/>
                          <w:bCs/>
                          <w:color w:val="FFFFFF" w:themeColor="background1"/>
                          <w:sz w:val="72"/>
                          <w:szCs w:val="72"/>
                        </w:rPr>
                      </w:pPr>
                      <w:r w:rsidRPr="00D57869">
                        <w:rPr>
                          <w:rFonts w:ascii="Arial" w:eastAsiaTheme="minorEastAsia" w:hAnsi="Arial" w:cs="Arial"/>
                          <w:b/>
                          <w:bCs/>
                          <w:color w:val="FFFFFF" w:themeColor="background1"/>
                          <w:sz w:val="72"/>
                          <w:szCs w:val="72"/>
                        </w:rPr>
                        <w:t xml:space="preserve">Senior Therapeutic Practitioner </w:t>
                      </w:r>
                    </w:p>
                    <w:p w14:paraId="35440FEA" w14:textId="024F0E0B" w:rsidR="003F5CAF" w:rsidRPr="00D57869" w:rsidRDefault="00FD1DF2" w:rsidP="00FD1DF2">
                      <w:pPr>
                        <w:rPr>
                          <w:sz w:val="28"/>
                          <w:szCs w:val="28"/>
                        </w:rPr>
                      </w:pPr>
                      <w:r w:rsidRPr="00D57869">
                        <w:rPr>
                          <w:rFonts w:ascii="Arial" w:eastAsiaTheme="minorEastAsia" w:hAnsi="Arial" w:cs="Arial"/>
                          <w:b/>
                          <w:bCs/>
                          <w:color w:val="00A685"/>
                          <w:sz w:val="48"/>
                          <w:szCs w:val="48"/>
                        </w:rPr>
                        <w:t>Supporting Smiles</w:t>
                      </w:r>
                      <w:r w:rsidRPr="00D57869">
                        <w:rPr>
                          <w:rFonts w:ascii="Arial" w:eastAsiaTheme="minorEastAsia" w:hAnsi="Arial" w:cs="Arial"/>
                          <w:b/>
                          <w:bCs/>
                          <w:color w:val="00A685"/>
                          <w:sz w:val="48"/>
                          <w:szCs w:val="48"/>
                        </w:rPr>
                        <w:t xml:space="preserve"> </w:t>
                      </w:r>
                    </w:p>
                  </w:txbxContent>
                </v:textbox>
              </v:shape>
            </w:pict>
          </mc:Fallback>
        </mc:AlternateContent>
      </w:r>
      <w:r w:rsidR="00E06C75">
        <w:rPr>
          <w:b/>
          <w:bCs/>
          <w:color w:val="00A685"/>
          <w:sz w:val="48"/>
          <w:szCs w:val="48"/>
        </w:rPr>
        <w:br w:type="page"/>
      </w:r>
      <w:r w:rsidR="00090DD1">
        <w:rPr>
          <w:noProof/>
        </w:rPr>
        <w:lastRenderedPageBreak/>
        <w:drawing>
          <wp:anchor distT="0" distB="0" distL="114300" distR="114300" simplePos="0" relativeHeight="251674624" behindDoc="0" locked="0" layoutInCell="1" allowOverlap="1" wp14:anchorId="492E57F5" wp14:editId="70F1621C">
            <wp:simplePos x="0" y="0"/>
            <wp:positionH relativeFrom="margin">
              <wp:posOffset>-739588</wp:posOffset>
            </wp:positionH>
            <wp:positionV relativeFrom="margin">
              <wp:posOffset>-1653726</wp:posOffset>
            </wp:positionV>
            <wp:extent cx="7546340" cy="10667365"/>
            <wp:effectExtent l="0" t="0" r="0" b="635"/>
            <wp:wrapSquare wrapText="bothSides"/>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6340" cy="10667365"/>
                    </a:xfrm>
                    <a:prstGeom prst="rect">
                      <a:avLst/>
                    </a:prstGeom>
                  </pic:spPr>
                </pic:pic>
              </a:graphicData>
            </a:graphic>
            <wp14:sizeRelH relativeFrom="margin">
              <wp14:pctWidth>0</wp14:pctWidth>
            </wp14:sizeRelH>
            <wp14:sizeRelV relativeFrom="margin">
              <wp14:pctHeight>0</wp14:pctHeight>
            </wp14:sizeRelV>
          </wp:anchor>
        </w:drawing>
      </w:r>
      <w:r w:rsidR="00090DD1">
        <w:rPr>
          <w:b/>
          <w:bCs/>
          <w:color w:val="00A685"/>
          <w:sz w:val="48"/>
          <w:szCs w:val="48"/>
        </w:rPr>
        <w:br w:type="page"/>
      </w:r>
    </w:p>
    <w:p w14:paraId="5477444C" w14:textId="0D74ABD4" w:rsidR="003F5CAF" w:rsidRPr="005344BF" w:rsidRDefault="00FD24CA" w:rsidP="005344BF">
      <w:pPr>
        <w:pStyle w:val="OrmistonSubHeader"/>
        <w:spacing w:line="288" w:lineRule="auto"/>
        <w:rPr>
          <w:b/>
          <w:bCs/>
          <w:color w:val="00A685"/>
          <w:sz w:val="48"/>
          <w:szCs w:val="48"/>
        </w:rPr>
      </w:pPr>
      <w:r>
        <w:rPr>
          <w:rFonts w:ascii="Arial" w:hAnsi="Arial" w:cs="Arial"/>
          <w:noProof/>
          <w:lang w:eastAsia="en-GB"/>
        </w:rPr>
        <w:lastRenderedPageBreak/>
        <w:drawing>
          <wp:anchor distT="0" distB="0" distL="114300" distR="114300" simplePos="0" relativeHeight="251663360" behindDoc="0" locked="0" layoutInCell="1" allowOverlap="1" wp14:anchorId="10D19773" wp14:editId="2FC08442">
            <wp:simplePos x="0" y="0"/>
            <wp:positionH relativeFrom="column">
              <wp:posOffset>4529455</wp:posOffset>
            </wp:positionH>
            <wp:positionV relativeFrom="paragraph">
              <wp:posOffset>0</wp:posOffset>
            </wp:positionV>
            <wp:extent cx="1619250" cy="1706880"/>
            <wp:effectExtent l="0" t="0" r="6350" b="0"/>
            <wp:wrapSquare wrapText="bothSides"/>
            <wp:docPr id="5" name="Picture 5"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miling for the camera&#10;&#10;Description automatically generated with medium confidence"/>
                    <pic:cNvPicPr/>
                  </pic:nvPicPr>
                  <pic:blipFill>
                    <a:blip r:embed="rId11">
                      <a:extLst>
                        <a:ext uri="{28A0092B-C50C-407E-A947-70E740481C1C}">
                          <a14:useLocalDpi xmlns:a14="http://schemas.microsoft.com/office/drawing/2010/main" val="0"/>
                        </a:ext>
                      </a:extLst>
                    </a:blip>
                    <a:stretch>
                      <a:fillRect/>
                    </a:stretch>
                  </pic:blipFill>
                  <pic:spPr>
                    <a:xfrm>
                      <a:off x="0" y="0"/>
                      <a:ext cx="1619250" cy="1706880"/>
                    </a:xfrm>
                    <a:prstGeom prst="rect">
                      <a:avLst/>
                    </a:prstGeom>
                  </pic:spPr>
                </pic:pic>
              </a:graphicData>
            </a:graphic>
            <wp14:sizeRelH relativeFrom="margin">
              <wp14:pctWidth>0</wp14:pctWidth>
            </wp14:sizeRelH>
            <wp14:sizeRelV relativeFrom="margin">
              <wp14:pctHeight>0</wp14:pctHeight>
            </wp14:sizeRelV>
          </wp:anchor>
        </w:drawing>
      </w:r>
      <w:r w:rsidR="005344BF">
        <w:rPr>
          <w:b/>
          <w:bCs/>
          <w:color w:val="00A685"/>
          <w:sz w:val="48"/>
          <w:szCs w:val="48"/>
        </w:rPr>
        <w:br/>
      </w:r>
      <w:r w:rsidR="003F5CAF" w:rsidRPr="007C7992">
        <w:rPr>
          <w:b/>
          <w:bCs/>
          <w:color w:val="00A685"/>
          <w:sz w:val="48"/>
          <w:szCs w:val="48"/>
        </w:rPr>
        <w:t>A message from our CEO,</w:t>
      </w:r>
      <w:r w:rsidR="003F5CAF">
        <w:rPr>
          <w:b/>
          <w:bCs/>
          <w:color w:val="00A685"/>
          <w:sz w:val="48"/>
          <w:szCs w:val="48"/>
        </w:rPr>
        <w:t xml:space="preserve"> </w:t>
      </w:r>
      <w:r w:rsidR="003F5CAF" w:rsidRPr="007C7992">
        <w:rPr>
          <w:b/>
          <w:bCs/>
          <w:color w:val="00A685"/>
          <w:sz w:val="48"/>
          <w:szCs w:val="48"/>
        </w:rPr>
        <w:t>Allan Myatt</w:t>
      </w:r>
    </w:p>
    <w:p w14:paraId="7E84017B" w14:textId="3AC58BBD" w:rsidR="003F5CAF" w:rsidRDefault="003F5CAF" w:rsidP="005344BF">
      <w:pPr>
        <w:spacing w:line="288" w:lineRule="auto"/>
        <w:rPr>
          <w:rFonts w:ascii="Arial" w:hAnsi="Arial" w:cs="Arial"/>
        </w:rPr>
      </w:pPr>
    </w:p>
    <w:p w14:paraId="2939BEC6" w14:textId="234F99D7" w:rsidR="003F5CAF" w:rsidRPr="00EB12C4" w:rsidRDefault="003F5CAF" w:rsidP="005344BF">
      <w:pPr>
        <w:pStyle w:val="OrmistonBody12pt"/>
        <w:spacing w:line="288" w:lineRule="auto"/>
      </w:pPr>
      <w:r w:rsidRPr="00EB12C4">
        <w:t>Dear Applicant,</w:t>
      </w:r>
    </w:p>
    <w:p w14:paraId="27588BC5" w14:textId="77777777" w:rsidR="003F5CAF" w:rsidRPr="00EB12C4" w:rsidRDefault="003F5CAF" w:rsidP="005344BF">
      <w:pPr>
        <w:pStyle w:val="OrmistonBody12pt"/>
        <w:spacing w:line="288" w:lineRule="auto"/>
      </w:pPr>
    </w:p>
    <w:p w14:paraId="4BEE4359" w14:textId="16752DAF"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Thank you for your interest in the post of</w:t>
      </w:r>
      <w:r w:rsidR="004C6C13" w:rsidRPr="004C6C13">
        <w:rPr>
          <w:rFonts w:ascii="Arial" w:eastAsia="Times New Roman" w:hAnsi="Arial" w:cs="Arial"/>
          <w:color w:val="000000"/>
          <w:lang w:eastAsia="en-GB"/>
        </w:rPr>
        <w:t xml:space="preserve"> </w:t>
      </w:r>
      <w:r w:rsidR="00D57869">
        <w:rPr>
          <w:rFonts w:ascii="Arial" w:eastAsia="Times New Roman" w:hAnsi="Arial" w:cs="Arial"/>
          <w:color w:val="000000"/>
          <w:lang w:eastAsia="en-GB"/>
        </w:rPr>
        <w:t>Senior Therapeutic Practitioner in our Supporting Smiles service</w:t>
      </w:r>
      <w:r w:rsidR="004C6C13">
        <w:rPr>
          <w:rFonts w:ascii="Arial" w:eastAsia="Times New Roman" w:hAnsi="Arial" w:cs="Arial"/>
          <w:color w:val="000000"/>
          <w:lang w:eastAsia="en-GB"/>
        </w:rPr>
        <w:t>.</w:t>
      </w:r>
    </w:p>
    <w:p w14:paraId="0E9A98C9" w14:textId="6CC9F610" w:rsidR="00FD24CA" w:rsidRPr="00FD24CA" w:rsidRDefault="00FD24CA" w:rsidP="0046262A">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9C1E03A"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Over the last </w:t>
      </w:r>
      <w:r>
        <w:rPr>
          <w:rFonts w:ascii="Arial" w:eastAsia="Times New Roman" w:hAnsi="Arial" w:cs="Arial"/>
          <w:color w:val="000000"/>
          <w:lang w:eastAsia="en-GB"/>
        </w:rPr>
        <w:t>four</w:t>
      </w:r>
      <w:r w:rsidRPr="00FD24CA">
        <w:rPr>
          <w:rFonts w:ascii="Arial" w:eastAsia="Times New Roman" w:hAnsi="Arial" w:cs="Arial"/>
          <w:color w:val="000000"/>
          <w:lang w:eastAsia="en-GB"/>
        </w:rPr>
        <w:t xml:space="preserve"> years, the strategic plans we set in 2019 successfully guided us through a particularly challenging period around the world. Within this time, we have strengthened our infrastructure, said goodbye to some services and welcomed and substantially grown others. We have adopted a new brand identity, giving us a much fresher and more optimistic outlook. We have also invested in our most important asset, our staff, and begun to apply our values across every area of our work. In short, we are now a safer, healthier, and more resilient organisation which has enabled more children, young people, and families to feel safer, healthier, and more resilient too.</w:t>
      </w:r>
    </w:p>
    <w:p w14:paraId="5DC3D46E"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w:t>
      </w:r>
    </w:p>
    <w:p w14:paraId="3CB9651D" w14:textId="77777777" w:rsidR="00DE6944" w:rsidRPr="00FD24CA" w:rsidRDefault="00DE6944" w:rsidP="00DE6944">
      <w:pPr>
        <w:spacing w:line="288" w:lineRule="auto"/>
        <w:jc w:val="both"/>
        <w:rPr>
          <w:rFonts w:ascii="Arial" w:eastAsia="Times New Roman" w:hAnsi="Arial" w:cs="Arial"/>
          <w:color w:val="000000"/>
          <w:lang w:eastAsia="en-GB"/>
        </w:rPr>
      </w:pPr>
      <w:r w:rsidRPr="00FD24CA">
        <w:rPr>
          <w:rFonts w:ascii="Arial" w:eastAsia="Times New Roman" w:hAnsi="Arial" w:cs="Arial"/>
          <w:color w:val="000000"/>
          <w:lang w:eastAsia="en-GB"/>
        </w:rPr>
        <w:t xml:space="preserve">In June </w:t>
      </w:r>
      <w:r>
        <w:rPr>
          <w:rFonts w:ascii="Arial" w:eastAsia="Times New Roman" w:hAnsi="Arial" w:cs="Arial"/>
          <w:color w:val="000000"/>
          <w:lang w:eastAsia="en-GB"/>
        </w:rPr>
        <w:t>last</w:t>
      </w:r>
      <w:r w:rsidRPr="00FD24CA">
        <w:rPr>
          <w:rFonts w:ascii="Arial" w:eastAsia="Times New Roman" w:hAnsi="Arial" w:cs="Arial"/>
          <w:color w:val="000000"/>
          <w:lang w:eastAsia="en-GB"/>
        </w:rPr>
        <w:t xml:space="preserve"> year, we began the process of looking forward to </w:t>
      </w:r>
      <w:proofErr w:type="gramStart"/>
      <w:r w:rsidRPr="00FD24CA">
        <w:rPr>
          <w:rFonts w:ascii="Arial" w:eastAsia="Times New Roman" w:hAnsi="Arial" w:cs="Arial"/>
          <w:color w:val="000000"/>
          <w:lang w:eastAsia="en-GB"/>
        </w:rPr>
        <w:t>set</w:t>
      </w:r>
      <w:proofErr w:type="gramEnd"/>
      <w:r w:rsidRPr="00FD24CA">
        <w:rPr>
          <w:rFonts w:ascii="Arial" w:eastAsia="Times New Roman" w:hAnsi="Arial" w:cs="Arial"/>
          <w:color w:val="000000"/>
          <w:lang w:eastAsia="en-GB"/>
        </w:rPr>
        <w:t xml:space="preserve"> out a plan for the next three years. We looked at what had been working well and what more needs to be done to improve our quality and reach within the East of England. </w:t>
      </w:r>
      <w:r>
        <w:rPr>
          <w:rFonts w:ascii="Arial" w:eastAsia="Times New Roman" w:hAnsi="Arial" w:cs="Arial"/>
          <w:color w:val="000000"/>
          <w:lang w:eastAsia="en-GB"/>
        </w:rPr>
        <w:t>The enclosed</w:t>
      </w:r>
      <w:r w:rsidRPr="00FD24CA">
        <w:rPr>
          <w:rFonts w:ascii="Arial" w:eastAsia="Times New Roman" w:hAnsi="Arial" w:cs="Arial"/>
          <w:color w:val="000000"/>
          <w:lang w:eastAsia="en-GB"/>
        </w:rPr>
        <w:t xml:space="preserve"> strategic plan for 2022 – 25 </w:t>
      </w:r>
      <w:r>
        <w:rPr>
          <w:rFonts w:ascii="Arial" w:eastAsia="Times New Roman" w:hAnsi="Arial" w:cs="Arial"/>
          <w:color w:val="000000"/>
          <w:lang w:eastAsia="en-GB"/>
        </w:rPr>
        <w:t xml:space="preserve">is now well underway </w:t>
      </w:r>
      <w:r w:rsidRPr="00FD24CA">
        <w:rPr>
          <w:rFonts w:ascii="Arial" w:eastAsia="Times New Roman" w:hAnsi="Arial" w:cs="Arial"/>
          <w:color w:val="000000"/>
          <w:lang w:eastAsia="en-GB"/>
        </w:rPr>
        <w:t>and we see the recruitment of this post as critical in helping us achieve our objectives.</w:t>
      </w:r>
    </w:p>
    <w:p w14:paraId="62A1005B" w14:textId="28046AF9"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 </w:t>
      </w:r>
    </w:p>
    <w:p w14:paraId="55978B35" w14:textId="0825B362" w:rsidR="00FD24CA" w:rsidRPr="00FD24CA" w:rsidRDefault="00FD24CA" w:rsidP="00FD24CA">
      <w:pPr>
        <w:spacing w:line="288" w:lineRule="auto"/>
        <w:rPr>
          <w:rFonts w:ascii="Arial" w:eastAsia="Times New Roman" w:hAnsi="Arial" w:cs="Arial"/>
          <w:color w:val="000000"/>
          <w:lang w:eastAsia="en-GB"/>
        </w:rPr>
      </w:pPr>
      <w:r w:rsidRPr="00FD24CA">
        <w:rPr>
          <w:rFonts w:ascii="Arial" w:eastAsia="Times New Roman" w:hAnsi="Arial" w:cs="Arial"/>
          <w:color w:val="000000"/>
          <w:lang w:eastAsia="en-GB"/>
        </w:rPr>
        <w:t>I wish you the best of luck with your application.</w:t>
      </w:r>
    </w:p>
    <w:p w14:paraId="5525E351" w14:textId="6A2FD985" w:rsidR="003F5CAF" w:rsidRPr="00FD24CA" w:rsidRDefault="003F5CAF" w:rsidP="00FD24CA">
      <w:pPr>
        <w:pStyle w:val="OrmistonBody12pt"/>
        <w:spacing w:line="288" w:lineRule="auto"/>
      </w:pPr>
    </w:p>
    <w:p w14:paraId="298E8BDE" w14:textId="34752762" w:rsidR="003F5CAF" w:rsidRPr="00FD24CA" w:rsidRDefault="003F5CAF" w:rsidP="00FD24CA">
      <w:pPr>
        <w:pStyle w:val="OrmistonBody12pt"/>
        <w:spacing w:line="288" w:lineRule="auto"/>
      </w:pPr>
      <w:r w:rsidRPr="00FD24CA">
        <w:t>Best regards,</w:t>
      </w:r>
    </w:p>
    <w:p w14:paraId="5C989DA3" w14:textId="1B12560F" w:rsidR="003F5CAF" w:rsidRPr="00AB351B" w:rsidRDefault="003F5CAF" w:rsidP="005344BF">
      <w:pPr>
        <w:pStyle w:val="OrmistonBody12pt"/>
        <w:spacing w:line="288" w:lineRule="auto"/>
      </w:pPr>
    </w:p>
    <w:p w14:paraId="65E455D2" w14:textId="38E60124" w:rsidR="003F5CAF" w:rsidRDefault="003F5CAF" w:rsidP="005344BF">
      <w:pPr>
        <w:pStyle w:val="OrmistonBody12pt"/>
        <w:spacing w:line="288" w:lineRule="auto"/>
      </w:pPr>
      <w:r>
        <w:rPr>
          <w:noProof/>
          <w:lang w:eastAsia="en-GB"/>
        </w:rPr>
        <w:drawing>
          <wp:inline distT="0" distB="0" distL="0" distR="0" wp14:anchorId="0310138B" wp14:editId="1ACA79C4">
            <wp:extent cx="1270000" cy="850900"/>
            <wp:effectExtent l="0" t="0" r="0" b="1270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1270000" cy="850900"/>
                    </a:xfrm>
                    <a:prstGeom prst="rect">
                      <a:avLst/>
                    </a:prstGeom>
                  </pic:spPr>
                </pic:pic>
              </a:graphicData>
            </a:graphic>
          </wp:inline>
        </w:drawing>
      </w:r>
    </w:p>
    <w:p w14:paraId="03BD50CE" w14:textId="77777777" w:rsidR="003F5CAF" w:rsidRPr="00EB12C4" w:rsidRDefault="003F5CAF" w:rsidP="005344BF">
      <w:pPr>
        <w:pStyle w:val="OrmistonBody12pt"/>
        <w:spacing w:line="288" w:lineRule="auto"/>
      </w:pPr>
      <w:r w:rsidRPr="00EB12C4">
        <w:t>Allan Myatt</w:t>
      </w:r>
    </w:p>
    <w:p w14:paraId="20424BB3" w14:textId="209C3AF2" w:rsidR="003F5CAF" w:rsidRDefault="003F5CAF" w:rsidP="00090DD1">
      <w:pPr>
        <w:pStyle w:val="OrmistonSubHeader"/>
        <w:spacing w:line="288" w:lineRule="auto"/>
        <w:rPr>
          <w:sz w:val="24"/>
          <w:szCs w:val="24"/>
        </w:rPr>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F9FFF43"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 xml:space="preserve">Our </w:t>
      </w:r>
      <w:r w:rsidR="003825C5">
        <w:rPr>
          <w:b/>
          <w:bCs/>
          <w:color w:val="00A878"/>
          <w:sz w:val="48"/>
          <w:szCs w:val="48"/>
        </w:rPr>
        <w:t xml:space="preserve">Supporting Smiles </w:t>
      </w:r>
      <w:r w:rsidR="0026173A" w:rsidRPr="00B0545C">
        <w:rPr>
          <w:b/>
          <w:bCs/>
          <w:color w:val="00A878"/>
          <w:sz w:val="48"/>
          <w:szCs w:val="48"/>
        </w:rPr>
        <w:t>Service</w:t>
      </w:r>
    </w:p>
    <w:bookmarkEnd w:id="0"/>
    <w:p w14:paraId="3CDF2A07" w14:textId="77777777" w:rsidR="003825C5" w:rsidRPr="003825C5" w:rsidRDefault="003825C5" w:rsidP="003825C5">
      <w:pPr>
        <w:pStyle w:val="Default"/>
        <w:spacing w:line="288" w:lineRule="auto"/>
        <w:jc w:val="both"/>
        <w:rPr>
          <w:rFonts w:ascii="Arial" w:eastAsia="Calibri" w:hAnsi="Arial" w:cs="Arial"/>
          <w:color w:val="2A3B4C"/>
          <w:lang w:eastAsia="en-GB"/>
        </w:rPr>
      </w:pPr>
      <w:r w:rsidRPr="003825C5">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85C1AE5" w14:textId="77777777" w:rsidR="003825C5" w:rsidRPr="003825C5" w:rsidRDefault="003825C5" w:rsidP="003825C5">
      <w:pPr>
        <w:pStyle w:val="Default"/>
        <w:spacing w:line="288" w:lineRule="auto"/>
        <w:jc w:val="both"/>
        <w:rPr>
          <w:rFonts w:ascii="Arial" w:eastAsia="Calibri" w:hAnsi="Arial" w:cs="Arial"/>
          <w:color w:val="2A3B4C"/>
          <w:lang w:eastAsia="en-GB"/>
        </w:rPr>
      </w:pPr>
      <w:r w:rsidRPr="003825C5">
        <w:rPr>
          <w:rFonts w:ascii="Arial" w:eastAsia="Calibri" w:hAnsi="Arial" w:cs="Arial"/>
          <w:color w:val="2A3B4C"/>
          <w:lang w:eastAsia="en-GB"/>
        </w:rPr>
        <w:t xml:space="preserve"> </w:t>
      </w:r>
    </w:p>
    <w:p w14:paraId="3E3008BF" w14:textId="3833F185" w:rsidR="003825C5" w:rsidRDefault="003825C5" w:rsidP="003825C5">
      <w:pPr>
        <w:pStyle w:val="Default"/>
        <w:spacing w:line="288" w:lineRule="auto"/>
        <w:jc w:val="both"/>
        <w:rPr>
          <w:rFonts w:ascii="Arial" w:eastAsia="Calibri" w:hAnsi="Arial" w:cs="Arial"/>
          <w:color w:val="2A3B4C"/>
          <w:lang w:eastAsia="en-GB"/>
        </w:rPr>
      </w:pPr>
      <w:r w:rsidRPr="003825C5">
        <w:rPr>
          <w:rFonts w:ascii="Arial" w:eastAsia="Calibri" w:hAnsi="Arial" w:cs="Arial"/>
          <w:color w:val="2A3B4C"/>
          <w:lang w:eastAsia="en-GB"/>
        </w:rPr>
        <w:t xml:space="preserve">At Supporting Smiles, we believe in a needs-led approach, and our service name, "Supporting Smiles," was co-created with input from the children and families we support. Our holistic mental health and </w:t>
      </w:r>
      <w:proofErr w:type="gramStart"/>
      <w:r w:rsidRPr="003825C5">
        <w:rPr>
          <w:rFonts w:ascii="Arial" w:eastAsia="Calibri" w:hAnsi="Arial" w:cs="Arial"/>
          <w:color w:val="2A3B4C"/>
          <w:lang w:eastAsia="en-GB"/>
        </w:rPr>
        <w:t>wellbeing</w:t>
      </w:r>
      <w:proofErr w:type="gramEnd"/>
      <w:r w:rsidRPr="003825C5">
        <w:rPr>
          <w:rFonts w:ascii="Arial" w:eastAsia="Calibri" w:hAnsi="Arial" w:cs="Arial"/>
          <w:color w:val="2A3B4C"/>
          <w:lang w:eastAsia="en-GB"/>
        </w:rPr>
        <w:t xml:space="preserve"> support service encompasses the expertise of our therapeutic practitioners, counsellors, and children’s wellbeing practitioners. Together, we are committed to working alongside a network of support that extends beyond our walls and into the heart of the community.</w:t>
      </w:r>
    </w:p>
    <w:p w14:paraId="78B3BA35" w14:textId="77777777" w:rsidR="00D57869" w:rsidRDefault="00D57869" w:rsidP="003825C5">
      <w:pPr>
        <w:pStyle w:val="Default"/>
        <w:spacing w:line="288" w:lineRule="auto"/>
        <w:jc w:val="both"/>
        <w:rPr>
          <w:rFonts w:ascii="Arial" w:eastAsia="Calibri" w:hAnsi="Arial" w:cs="Arial"/>
          <w:color w:val="2A3B4C"/>
          <w:lang w:eastAsia="en-GB"/>
        </w:rPr>
      </w:pPr>
    </w:p>
    <w:p w14:paraId="1EA43105" w14:textId="77777777" w:rsidR="003825C5" w:rsidRDefault="003825C5" w:rsidP="003825C5">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4FB644F3" w14:textId="77777777" w:rsidR="00DC1B82" w:rsidRDefault="00DC1B82" w:rsidP="00DC1B82">
      <w:pPr>
        <w:pStyle w:val="Default"/>
        <w:spacing w:line="288" w:lineRule="auto"/>
        <w:jc w:val="both"/>
        <w:rPr>
          <w:rFonts w:ascii="Arial" w:eastAsiaTheme="minorEastAsia" w:hAnsi="Arial" w:cs="Arial"/>
          <w:color w:val="FF0000"/>
        </w:rPr>
      </w:pPr>
    </w:p>
    <w:p w14:paraId="48CE6E1B" w14:textId="3262D042" w:rsidR="003825C5" w:rsidRDefault="003825C5" w:rsidP="00DC1B82">
      <w:pPr>
        <w:pStyle w:val="OrmistonSubHeader"/>
        <w:spacing w:line="288" w:lineRule="auto"/>
        <w:rPr>
          <w:rFonts w:ascii="Arial" w:eastAsia="Calibri" w:hAnsi="Arial" w:cs="Arial"/>
          <w:color w:val="2A3B4C"/>
          <w:sz w:val="24"/>
          <w:szCs w:val="24"/>
          <w:lang w:val="en-US" w:eastAsia="en-GB"/>
        </w:rPr>
      </w:pPr>
      <w:bookmarkStart w:id="1" w:name="_Hlk158804275"/>
      <w:r w:rsidRPr="003825C5">
        <w:rPr>
          <w:rFonts w:ascii="Arial" w:eastAsia="Calibri" w:hAnsi="Arial" w:cs="Arial"/>
          <w:color w:val="2A3B4C"/>
          <w:sz w:val="24"/>
          <w:szCs w:val="24"/>
          <w:lang w:val="en-US" w:eastAsia="en-GB"/>
        </w:rPr>
        <w:t>Ormiston Families’ Supporting Smiles Children and Young People’s Mental Health Service is excited to invite applications from experienced counsellors and therapists, looking to further their therapeutic career. We offer great benefits and hybrid working.</w:t>
      </w:r>
    </w:p>
    <w:p w14:paraId="7E31B2C1" w14:textId="2C053A8C" w:rsidR="003825C5" w:rsidRPr="003825C5" w:rsidRDefault="003825C5" w:rsidP="003825C5">
      <w:pPr>
        <w:pStyle w:val="OrmistonSubHeader"/>
        <w:spacing w:line="288" w:lineRule="auto"/>
        <w:rPr>
          <w:rFonts w:ascii="Arial" w:eastAsia="Calibri" w:hAnsi="Arial" w:cs="Arial"/>
          <w:color w:val="2A3B4C"/>
          <w:sz w:val="24"/>
          <w:szCs w:val="24"/>
          <w:lang w:val="en-US" w:eastAsia="en-GB"/>
        </w:rPr>
      </w:pPr>
      <w:r w:rsidRPr="003825C5">
        <w:rPr>
          <w:rFonts w:ascii="Arial" w:eastAsia="Calibri" w:hAnsi="Arial" w:cs="Arial"/>
          <w:color w:val="2A3B4C"/>
          <w:sz w:val="24"/>
          <w:szCs w:val="24"/>
          <w:lang w:val="en-US" w:eastAsia="en-GB"/>
        </w:rPr>
        <w:t>Convenience and accessibility are key to our therapeutic support. We offer sessions in various venues across the local community, including schools and family hub sites. If accessing our venues poses a challenge, we work together to find a solution that suits the needs.</w:t>
      </w:r>
    </w:p>
    <w:p w14:paraId="11A56893" w14:textId="13DC54A3" w:rsidR="003825C5" w:rsidRDefault="003825C5" w:rsidP="00DC1B82">
      <w:pPr>
        <w:pStyle w:val="OrmistonSubHeader"/>
        <w:spacing w:line="288" w:lineRule="auto"/>
        <w:rPr>
          <w:rFonts w:ascii="Arial" w:eastAsia="Calibri" w:hAnsi="Arial" w:cs="Arial"/>
          <w:color w:val="2A3B4C"/>
          <w:sz w:val="24"/>
          <w:szCs w:val="24"/>
          <w:lang w:val="en-US" w:eastAsia="en-GB"/>
        </w:rPr>
      </w:pPr>
      <w:r w:rsidRPr="003825C5">
        <w:rPr>
          <w:rFonts w:ascii="Arial" w:eastAsia="Calibri" w:hAnsi="Arial" w:cs="Arial"/>
          <w:color w:val="2A3B4C"/>
          <w:sz w:val="24"/>
          <w:szCs w:val="24"/>
          <w:lang w:val="en-US" w:eastAsia="en-GB"/>
        </w:rPr>
        <w:lastRenderedPageBreak/>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bookmarkEnd w:id="1"/>
    <w:p w14:paraId="6A379705" w14:textId="77777777" w:rsidR="003825C5" w:rsidRPr="003825C5" w:rsidRDefault="003825C5" w:rsidP="00DC1B82">
      <w:pPr>
        <w:pStyle w:val="OrmistonSubHeader"/>
        <w:spacing w:line="288" w:lineRule="auto"/>
        <w:rPr>
          <w:rFonts w:ascii="Arial" w:eastAsia="Calibri" w:hAnsi="Arial" w:cs="Arial"/>
          <w:color w:val="2A3B4C"/>
          <w:sz w:val="24"/>
          <w:szCs w:val="24"/>
          <w:lang w:val="en-US" w:eastAsia="en-GB"/>
        </w:rPr>
      </w:pPr>
    </w:p>
    <w:p w14:paraId="1DB1541C" w14:textId="7C3CC8C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you</w:t>
      </w:r>
    </w:p>
    <w:p w14:paraId="665E9159" w14:textId="77777777" w:rsidR="00DC1B82" w:rsidRDefault="00DC1B82" w:rsidP="005344BF">
      <w:pPr>
        <w:pStyle w:val="Default"/>
        <w:spacing w:line="288" w:lineRule="auto"/>
        <w:jc w:val="both"/>
        <w:rPr>
          <w:rFonts w:ascii="Arial" w:eastAsiaTheme="minorEastAsia" w:hAnsi="Arial" w:cs="Arial"/>
          <w:color w:val="FF0000"/>
          <w:sz w:val="21"/>
          <w:szCs w:val="21"/>
        </w:rPr>
      </w:pPr>
    </w:p>
    <w:p w14:paraId="0DB5142E" w14:textId="77777777" w:rsidR="003825C5" w:rsidRDefault="003825C5" w:rsidP="003825C5">
      <w:pPr>
        <w:spacing w:line="288" w:lineRule="auto"/>
        <w:rPr>
          <w:rFonts w:ascii="Arial" w:eastAsia="Calibri" w:hAnsi="Arial" w:cs="Arial"/>
          <w:color w:val="2A3B4C"/>
          <w:lang w:val="en-US" w:eastAsia="en-GB"/>
        </w:rPr>
      </w:pPr>
      <w:r w:rsidRPr="003825C5">
        <w:rPr>
          <w:rFonts w:ascii="Arial" w:eastAsia="Calibri" w:hAnsi="Arial" w:cs="Arial"/>
          <w:color w:val="2A3B4C"/>
          <w:lang w:val="en-US" w:eastAsia="en-GB"/>
        </w:rPr>
        <w:t xml:space="preserve">Join our team at Supporting Smiles and be part of a community-driven initiative dedicated to making a positive difference in the lives of children and young people across Norfolk and Waveney. </w:t>
      </w:r>
    </w:p>
    <w:p w14:paraId="02CA6200" w14:textId="77777777" w:rsidR="003825C5" w:rsidRDefault="003825C5" w:rsidP="003825C5">
      <w:pPr>
        <w:spacing w:line="288" w:lineRule="auto"/>
        <w:rPr>
          <w:rFonts w:ascii="Arial" w:eastAsia="Calibri" w:hAnsi="Arial" w:cs="Arial"/>
          <w:color w:val="2A3B4C"/>
          <w:lang w:val="en-US" w:eastAsia="en-GB"/>
        </w:rPr>
      </w:pPr>
    </w:p>
    <w:p w14:paraId="0D1B95A4" w14:textId="231304EF" w:rsidR="003825C5" w:rsidRPr="003825C5" w:rsidRDefault="003825C5" w:rsidP="003825C5">
      <w:pPr>
        <w:spacing w:line="288" w:lineRule="auto"/>
        <w:rPr>
          <w:rFonts w:ascii="Arial" w:eastAsia="Calibri" w:hAnsi="Arial" w:cs="Arial"/>
          <w:color w:val="2A3B4C"/>
          <w:lang w:val="en-US" w:eastAsia="en-GB"/>
        </w:rPr>
      </w:pPr>
      <w:r w:rsidRPr="005303ED">
        <w:rPr>
          <w:rFonts w:ascii="Arial" w:eastAsia="Calibri" w:hAnsi="Arial" w:cs="Arial"/>
          <w:color w:val="2A3B4C"/>
          <w:lang w:val="en-US" w:eastAsia="en-GB"/>
        </w:rPr>
        <w:t>We are offering a full-time post with a salary of £37,244. You would be based at the Norwich Hub with a blend of working at the hub and out in the community across Norfolk and Waveney.</w:t>
      </w:r>
    </w:p>
    <w:p w14:paraId="76D3E433" w14:textId="77777777" w:rsidR="003825C5" w:rsidRPr="003825C5" w:rsidRDefault="003825C5" w:rsidP="003825C5">
      <w:pPr>
        <w:spacing w:line="288" w:lineRule="auto"/>
        <w:rPr>
          <w:rFonts w:ascii="Arial" w:eastAsia="Calibri" w:hAnsi="Arial" w:cs="Arial"/>
          <w:color w:val="2A3B4C"/>
          <w:lang w:val="en-US" w:eastAsia="en-GB"/>
        </w:rPr>
      </w:pPr>
    </w:p>
    <w:p w14:paraId="3ADD4421" w14:textId="77777777" w:rsidR="003825C5" w:rsidRDefault="003825C5" w:rsidP="003825C5">
      <w:pPr>
        <w:spacing w:line="288" w:lineRule="auto"/>
        <w:rPr>
          <w:rFonts w:ascii="Arial" w:eastAsia="Calibri" w:hAnsi="Arial" w:cs="Arial"/>
          <w:color w:val="2A3B4C"/>
          <w:lang w:val="en-US" w:eastAsia="en-GB"/>
        </w:rPr>
      </w:pPr>
      <w:r w:rsidRPr="003825C5">
        <w:rPr>
          <w:rFonts w:ascii="Arial" w:eastAsia="Calibri" w:hAnsi="Arial" w:cs="Arial"/>
          <w:color w:val="2A3B4C"/>
          <w:lang w:val="en-US" w:eastAsia="en-GB"/>
        </w:rPr>
        <w:t>The Senior Therapist will provide clinical guidance along with some operational oversight to support the clinical team while delivering direct support to young people and families. The post holder will be responsible for supporting the clinical team manager with clinical oversight, case review, and outcome monitoring for their team.</w:t>
      </w:r>
    </w:p>
    <w:p w14:paraId="63A55A55" w14:textId="77777777" w:rsidR="003825C5" w:rsidRDefault="003825C5" w:rsidP="003825C5">
      <w:pPr>
        <w:spacing w:line="288" w:lineRule="auto"/>
        <w:rPr>
          <w:rFonts w:ascii="Arial" w:eastAsia="Calibri" w:hAnsi="Arial" w:cs="Arial"/>
          <w:color w:val="2A3B4C"/>
          <w:lang w:val="en-US" w:eastAsia="en-GB"/>
        </w:rPr>
      </w:pPr>
    </w:p>
    <w:p w14:paraId="43135F3D" w14:textId="0837F269" w:rsidR="005344BF" w:rsidRDefault="003825C5" w:rsidP="003825C5">
      <w:pPr>
        <w:spacing w:line="288" w:lineRule="auto"/>
        <w:rPr>
          <w:rFonts w:ascii="Arial" w:eastAsia="Calibri" w:hAnsi="Arial" w:cs="Arial"/>
          <w:color w:val="2A3B4C"/>
          <w:lang w:val="en-US" w:eastAsia="en-GB"/>
        </w:rPr>
      </w:pPr>
      <w:r w:rsidRPr="003825C5">
        <w:rPr>
          <w:rFonts w:ascii="Arial" w:eastAsia="Calibri" w:hAnsi="Arial" w:cs="Arial"/>
          <w:color w:val="2A3B4C"/>
          <w:lang w:eastAsia="en-GB"/>
        </w:rPr>
        <w:t>The post holder will hold a clinical caseload alongside their leadership and supervisory responsibilities.</w:t>
      </w:r>
      <w:r>
        <w:rPr>
          <w:rFonts w:ascii="Arial" w:eastAsia="Calibri" w:hAnsi="Arial" w:cs="Arial"/>
          <w:color w:val="2A3B4C"/>
          <w:lang w:eastAsia="en-GB"/>
        </w:rPr>
        <w:t xml:space="preserve"> </w:t>
      </w:r>
      <w:r w:rsidR="005344BF">
        <w:rPr>
          <w:rFonts w:ascii="Arial" w:eastAsia="Calibri" w:hAnsi="Arial" w:cs="Arial"/>
          <w:color w:val="2A3B4C"/>
          <w:lang w:eastAsia="en-GB"/>
        </w:rPr>
        <w:br w:type="page"/>
      </w:r>
    </w:p>
    <w:p w14:paraId="55023AD2" w14:textId="77777777" w:rsidR="005344BF" w:rsidRPr="005344BF" w:rsidRDefault="005344BF" w:rsidP="005344BF">
      <w:pPr>
        <w:pStyle w:val="BodyText"/>
        <w:spacing w:after="60" w:line="288" w:lineRule="auto"/>
        <w:jc w:val="both"/>
        <w:rPr>
          <w:rFonts w:ascii="Arial" w:eastAsiaTheme="minorEastAsia" w:hAnsi="Arial" w:cs="Arial"/>
          <w:b/>
          <w:bCs/>
          <w:color w:val="00A878"/>
          <w:sz w:val="48"/>
          <w:szCs w:val="48"/>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6D977EDE"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 experience, knowledge, skills, and qualifications, that are required for this role (see Job Description below).</w:t>
      </w:r>
    </w:p>
    <w:p w14:paraId="5292E3F1" w14:textId="55EA2C27"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77777777"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76B0A6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post involves working either with children and young people or vulnerable adults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5DF44808"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880C9C6"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interview to provide details of their criminal record at an early stage in the application process. </w:t>
      </w:r>
    </w:p>
    <w:p w14:paraId="31BC22D3" w14:textId="16F81201"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 xml:space="preserve">Team </w:t>
      </w:r>
      <w:hyperlink r:id="rId13"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48709EAB"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 and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7777777"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 which you will need to bring with you to the interview.</w:t>
      </w:r>
    </w:p>
    <w:p w14:paraId="052DC887" w14:textId="4C176E14"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qualification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short-listed and you are required to hold a particular qualification for a post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then,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77777777"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and to ensure the post does not have a detrimental effect on your health or your health on your work, you will have to complete a health enquiry form, and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It is each individual employee’s responsibility to handle all personal information properly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636F76A5"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or password protected.</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In addition, applicants declaring a disability who meet the minimum (essential) criteria for a vacancy will be invited for 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19EBF39E" w:rsidR="00F03D81"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hyperlink r:id="rId14" w:history="1">
        <w:r w:rsidR="003825C5" w:rsidRPr="002C64AF">
          <w:rPr>
            <w:rStyle w:val="Hyperlink"/>
            <w:rFonts w:ascii="Arial" w:hAnsi="Arial" w:cs="Arial"/>
            <w:b/>
            <w:bCs/>
          </w:rPr>
          <w:t>Brittanie.collins@ormistonfamilies.org.uk</w:t>
        </w:r>
      </w:hyperlink>
      <w:r w:rsidR="003825C5">
        <w:rPr>
          <w:rFonts w:ascii="Arial" w:hAnsi="Arial" w:cs="Arial"/>
          <w:b/>
          <w:bCs/>
          <w:color w:val="2B4250"/>
        </w:rPr>
        <w:t xml:space="preserve"> </w:t>
      </w: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F0147EA"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3825C5" w:rsidRPr="003825C5">
        <w:rPr>
          <w:rFonts w:ascii="Arial Bold" w:eastAsiaTheme="minorEastAsia" w:hAnsi="Arial Bold" w:cs="Arial Bold"/>
          <w:b/>
          <w:color w:val="00A685"/>
          <w:sz w:val="32"/>
          <w:szCs w:val="32"/>
        </w:rPr>
        <w:t>Senior Therapeutic Practitioner</w:t>
      </w:r>
      <w:r w:rsidR="003825C5">
        <w:rPr>
          <w:rFonts w:ascii="Arial Bold" w:eastAsiaTheme="minorEastAsia" w:hAnsi="Arial Bold" w:cs="Arial Bold"/>
          <w:b/>
          <w:color w:val="00A685"/>
          <w:sz w:val="32"/>
          <w:szCs w:val="32"/>
        </w:rPr>
        <w:t xml:space="preserve"> </w:t>
      </w:r>
    </w:p>
    <w:p w14:paraId="767373B5" w14:textId="77777777" w:rsidR="00DC1B82" w:rsidRDefault="00DC1B82" w:rsidP="00F277D4">
      <w:pPr>
        <w:pStyle w:val="BodyText"/>
        <w:spacing w:after="120" w:line="288" w:lineRule="auto"/>
        <w:rPr>
          <w:rFonts w:ascii="Arial Bold" w:eastAsiaTheme="minorEastAsia" w:hAnsi="Arial Bold" w:cs="Arial Bold"/>
          <w:b/>
          <w:color w:val="2B4250"/>
          <w:sz w:val="32"/>
          <w:szCs w:val="32"/>
        </w:rPr>
      </w:pPr>
      <w:bookmarkStart w:id="10" w:name="_Hlk100744731"/>
    </w:p>
    <w:p w14:paraId="6EC5231B" w14:textId="227ED30E" w:rsidR="00F277D4" w:rsidRPr="005344BF" w:rsidRDefault="00F277D4" w:rsidP="00F277D4">
      <w:pPr>
        <w:pStyle w:val="BodyText"/>
        <w:spacing w:after="120" w:line="288" w:lineRule="auto"/>
        <w:rPr>
          <w:rFonts w:ascii="Arial" w:eastAsiaTheme="minorEastAsia" w:hAnsi="Arial" w:cs="Arial"/>
          <w:b/>
          <w:color w:val="2B4250"/>
          <w:sz w:val="32"/>
          <w:szCs w:val="32"/>
        </w:rPr>
      </w:pPr>
      <w:r>
        <w:rPr>
          <w:rFonts w:ascii="Arial Bold" w:eastAsiaTheme="minorEastAsia" w:hAnsi="Arial Bold" w:cs="Arial Bold"/>
          <w:b/>
          <w:color w:val="2B4250"/>
          <w:sz w:val="32"/>
          <w:szCs w:val="32"/>
        </w:rPr>
        <w:t>Duration</w:t>
      </w:r>
    </w:p>
    <w:bookmarkEnd w:id="10"/>
    <w:p w14:paraId="0A9B98DB" w14:textId="44D3AE31" w:rsidR="00F277D4" w:rsidRPr="00F277D4" w:rsidRDefault="00F277D4" w:rsidP="00F277D4">
      <w:pPr>
        <w:pStyle w:val="BodyText"/>
        <w:spacing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BA6A0B" w:rsidRPr="00BA6A0B">
        <w:rPr>
          <w:rFonts w:ascii="Arial" w:eastAsiaTheme="minorEastAsia" w:hAnsi="Arial" w:cs="Arial"/>
          <w:color w:val="2A3B4C"/>
          <w:sz w:val="24"/>
          <w:szCs w:val="24"/>
        </w:rPr>
        <w:t>a full-time</w:t>
      </w:r>
      <w:r w:rsidR="00DE6944">
        <w:rPr>
          <w:rFonts w:ascii="Arial" w:eastAsiaTheme="minorEastAsia" w:hAnsi="Arial" w:cs="Arial"/>
          <w:color w:val="2A3B4C"/>
          <w:sz w:val="24"/>
          <w:szCs w:val="24"/>
        </w:rPr>
        <w:t>,</w:t>
      </w:r>
      <w:r w:rsidR="00BA6A0B" w:rsidRPr="00BA6A0B">
        <w:rPr>
          <w:rFonts w:ascii="Arial" w:eastAsiaTheme="minorEastAsia" w:hAnsi="Arial" w:cs="Arial"/>
          <w:color w:val="2A3B4C"/>
          <w:sz w:val="24"/>
          <w:szCs w:val="24"/>
        </w:rPr>
        <w:t xml:space="preserve"> permanent position.</w:t>
      </w:r>
      <w:r w:rsidR="00BA6A0B">
        <w:rPr>
          <w:rFonts w:ascii="Arial" w:eastAsiaTheme="minorEastAsia" w:hAnsi="Arial" w:cs="Arial"/>
          <w:color w:val="2A3B4C"/>
          <w:sz w:val="24"/>
          <w:szCs w:val="24"/>
        </w:rPr>
        <w:t xml:space="preserve"> </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6EEF06A7" w14:textId="105731BE" w:rsidR="00F277D4" w:rsidRPr="00F277D4" w:rsidRDefault="00F277D4" w:rsidP="00F277D4">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normal working week is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Monday to Friday and covers 52 weeks per year.</w:t>
      </w:r>
    </w:p>
    <w:p w14:paraId="0C931759" w14:textId="02F66713"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will be required to work flexibly to meet the needs of the service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41DCE7F2" w14:textId="77777777" w:rsidR="002A7E50" w:rsidRPr="002A7E50" w:rsidRDefault="002A7E50" w:rsidP="002A7E5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2E55AC40" w14:textId="13027553" w:rsidR="00B0545C" w:rsidRPr="00B0545C"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BA6A0B" w:rsidRPr="00BA6A0B">
        <w:rPr>
          <w:rFonts w:ascii="Arial" w:eastAsiaTheme="minorEastAsia" w:hAnsi="Arial" w:cs="Arial"/>
          <w:color w:val="2A3B4C"/>
          <w:sz w:val="24"/>
          <w:szCs w:val="24"/>
        </w:rPr>
        <w:t>our Norwich Hub with a blend of working</w:t>
      </w:r>
      <w:r w:rsidR="003825C5">
        <w:rPr>
          <w:rFonts w:ascii="Arial" w:eastAsiaTheme="minorEastAsia" w:hAnsi="Arial" w:cs="Arial"/>
          <w:color w:val="2A3B4C"/>
          <w:sz w:val="24"/>
          <w:szCs w:val="24"/>
        </w:rPr>
        <w:t xml:space="preserve"> at the Hub</w:t>
      </w:r>
      <w:r w:rsidR="00BA6A0B" w:rsidRPr="00BA6A0B">
        <w:rPr>
          <w:rFonts w:ascii="Arial" w:eastAsiaTheme="minorEastAsia" w:hAnsi="Arial" w:cs="Arial"/>
          <w:color w:val="2A3B4C"/>
          <w:sz w:val="24"/>
          <w:szCs w:val="24"/>
        </w:rPr>
        <w:t xml:space="preserve"> and working </w:t>
      </w:r>
      <w:r w:rsidR="00E155F9">
        <w:rPr>
          <w:rFonts w:ascii="Arial" w:eastAsiaTheme="minorEastAsia" w:hAnsi="Arial" w:cs="Arial"/>
          <w:color w:val="2A3B4C"/>
          <w:sz w:val="24"/>
          <w:szCs w:val="24"/>
        </w:rPr>
        <w:t>within</w:t>
      </w:r>
      <w:r w:rsidR="00BA6A0B" w:rsidRPr="00BA6A0B">
        <w:rPr>
          <w:rFonts w:ascii="Arial" w:eastAsiaTheme="minorEastAsia" w:hAnsi="Arial" w:cs="Arial"/>
          <w:color w:val="2A3B4C"/>
          <w:sz w:val="24"/>
          <w:szCs w:val="24"/>
        </w:rPr>
        <w:t xml:space="preserve"> the community across Norfolk &amp; Waveney.</w:t>
      </w:r>
      <w:r w:rsidR="00B0545C">
        <w:rPr>
          <w:rFonts w:ascii="Arial" w:eastAsiaTheme="minorEastAsia" w:hAnsi="Arial" w:cs="Arial"/>
          <w:color w:val="2A3B4C"/>
          <w:sz w:val="24"/>
          <w:szCs w:val="24"/>
        </w:rPr>
        <w:t xml:space="preserve"> </w:t>
      </w:r>
    </w:p>
    <w:p w14:paraId="40694E8A" w14:textId="77777777" w:rsidR="00F277D4" w:rsidRPr="00F277D4" w:rsidRDefault="00F277D4"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EA5D0BF" w14:textId="47849492"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w:t>
      </w:r>
      <w:r w:rsidR="004C0252">
        <w:rPr>
          <w:rFonts w:ascii="Arial" w:eastAsiaTheme="minorEastAsia" w:hAnsi="Arial" w:cs="Arial"/>
          <w:color w:val="2A3B4C"/>
          <w:sz w:val="24"/>
          <w:szCs w:val="24"/>
        </w:rPr>
        <w:t>salary</w:t>
      </w:r>
      <w:r w:rsidRPr="00F277D4">
        <w:rPr>
          <w:rFonts w:ascii="Arial" w:eastAsiaTheme="minorEastAsia" w:hAnsi="Arial" w:cs="Arial"/>
          <w:color w:val="2A3B4C"/>
          <w:sz w:val="24"/>
          <w:szCs w:val="24"/>
        </w:rPr>
        <w:t xml:space="preserve"> for this </w:t>
      </w:r>
      <w:r w:rsidRPr="00E155F9">
        <w:rPr>
          <w:rFonts w:ascii="Arial" w:eastAsiaTheme="minorEastAsia" w:hAnsi="Arial" w:cs="Arial"/>
          <w:color w:val="2A3B4C"/>
          <w:sz w:val="24"/>
          <w:szCs w:val="24"/>
        </w:rPr>
        <w:t>post is</w:t>
      </w:r>
      <w:r w:rsidR="00BA6A0B" w:rsidRPr="00E155F9">
        <w:t xml:space="preserve"> </w:t>
      </w:r>
      <w:r w:rsidR="00BA6A0B" w:rsidRPr="00E155F9">
        <w:rPr>
          <w:rFonts w:ascii="Arial" w:eastAsiaTheme="minorEastAsia" w:hAnsi="Arial" w:cs="Arial"/>
          <w:color w:val="2A3B4C"/>
          <w:sz w:val="24"/>
          <w:szCs w:val="24"/>
        </w:rPr>
        <w:t>£</w:t>
      </w:r>
      <w:r w:rsidR="004C0252">
        <w:rPr>
          <w:rFonts w:ascii="Arial" w:eastAsiaTheme="minorEastAsia" w:hAnsi="Arial" w:cs="Arial"/>
          <w:color w:val="2A3B4C"/>
          <w:sz w:val="24"/>
          <w:szCs w:val="24"/>
        </w:rPr>
        <w:t>3</w:t>
      </w:r>
      <w:r w:rsidR="00E155F9" w:rsidRPr="00E155F9">
        <w:rPr>
          <w:rFonts w:ascii="Arial" w:eastAsiaTheme="minorEastAsia" w:hAnsi="Arial" w:cs="Arial"/>
          <w:color w:val="2A3B4C"/>
          <w:sz w:val="24"/>
          <w:szCs w:val="24"/>
        </w:rPr>
        <w:t>7,</w:t>
      </w:r>
      <w:r w:rsidR="004C0252">
        <w:rPr>
          <w:rFonts w:ascii="Arial" w:eastAsiaTheme="minorEastAsia" w:hAnsi="Arial" w:cs="Arial"/>
          <w:color w:val="2A3B4C"/>
          <w:sz w:val="24"/>
          <w:szCs w:val="24"/>
        </w:rPr>
        <w:t>244</w:t>
      </w:r>
      <w:r w:rsidR="002A7E50" w:rsidRPr="00E155F9">
        <w:rPr>
          <w:rFonts w:ascii="Arial" w:eastAsiaTheme="minorEastAsia" w:hAnsi="Arial" w:cs="Arial"/>
          <w:color w:val="2A3B4C"/>
          <w:sz w:val="24"/>
          <w:szCs w:val="24"/>
        </w:rPr>
        <w:t xml:space="preserve"> </w:t>
      </w:r>
      <w:r w:rsidRPr="00E155F9">
        <w:rPr>
          <w:rFonts w:ascii="Arial" w:eastAsiaTheme="minorEastAsia" w:hAnsi="Arial" w:cs="Arial"/>
          <w:color w:val="2A3B4C"/>
          <w:sz w:val="24"/>
          <w:szCs w:val="24"/>
        </w:rPr>
        <w:t>per annum</w:t>
      </w:r>
      <w:r w:rsidRPr="00F277D4">
        <w:rPr>
          <w:rFonts w:ascii="Arial" w:eastAsiaTheme="minorEastAsia" w:hAnsi="Arial" w:cs="Arial"/>
          <w:color w:val="2A3B4C"/>
          <w:sz w:val="24"/>
          <w:szCs w:val="24"/>
        </w:rPr>
        <w:t>, based on</w:t>
      </w:r>
      <w:r w:rsidR="00246A00">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37.5</w:t>
      </w:r>
      <w:r w:rsidRPr="00F277D4">
        <w:rPr>
          <w:rFonts w:ascii="Arial" w:eastAsiaTheme="minorEastAsia" w:hAnsi="Arial" w:cs="Arial"/>
          <w:color w:val="2A3B4C"/>
          <w:sz w:val="24"/>
          <w:szCs w:val="24"/>
        </w:rPr>
        <w:t xml:space="preserve"> hours per week. </w:t>
      </w:r>
    </w:p>
    <w:p w14:paraId="5A45E675" w14:textId="6121431E"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4DAF75C" w14:textId="77777777" w:rsidR="004C0252" w:rsidRDefault="004C0252" w:rsidP="00DE6944">
      <w:pPr>
        <w:pStyle w:val="BodyText"/>
        <w:spacing w:before="120" w:line="288" w:lineRule="auto"/>
        <w:rPr>
          <w:rFonts w:ascii="Arial" w:eastAsiaTheme="minorEastAsia" w:hAnsi="Arial" w:cs="Arial"/>
          <w:b/>
          <w:bCs/>
          <w:color w:val="2B4250"/>
          <w:sz w:val="32"/>
          <w:szCs w:val="32"/>
        </w:rPr>
      </w:pPr>
    </w:p>
    <w:p w14:paraId="3388C3B6" w14:textId="77777777" w:rsidR="004C0252" w:rsidRDefault="004C0252" w:rsidP="00DE6944">
      <w:pPr>
        <w:pStyle w:val="BodyText"/>
        <w:spacing w:before="120" w:line="288" w:lineRule="auto"/>
        <w:rPr>
          <w:rFonts w:ascii="Arial" w:eastAsiaTheme="minorEastAsia" w:hAnsi="Arial" w:cs="Arial"/>
          <w:b/>
          <w:bCs/>
          <w:color w:val="2B4250"/>
          <w:sz w:val="32"/>
          <w:szCs w:val="32"/>
        </w:rPr>
      </w:pPr>
    </w:p>
    <w:p w14:paraId="12727386" w14:textId="2F503833"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5FA3457D"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Ormiston Families positively encourages the use of technology to communicate and engage but in this </w:t>
      </w:r>
      <w:proofErr w:type="gramStart"/>
      <w:r w:rsidRPr="00F277D4">
        <w:rPr>
          <w:rFonts w:ascii="Arial" w:eastAsiaTheme="minorEastAsia" w:hAnsi="Arial" w:cs="Arial"/>
          <w:color w:val="2A3B4C"/>
          <w:sz w:val="24"/>
          <w:szCs w:val="24"/>
        </w:rPr>
        <w:t>role</w:t>
      </w:r>
      <w:proofErr w:type="gramEnd"/>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5"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0660705E" w14:textId="62F77BF3" w:rsidR="00F277D4" w:rsidRDefault="00F277D4" w:rsidP="00F277D4">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4C0252" w:rsidRPr="004C0252">
        <w:rPr>
          <w:rFonts w:ascii="Arial Bold" w:eastAsiaTheme="minorEastAsia" w:hAnsi="Arial Bold" w:cs="Arial Bold"/>
          <w:b/>
          <w:color w:val="00A685"/>
          <w:sz w:val="32"/>
          <w:szCs w:val="32"/>
        </w:rPr>
        <w:t>Senior Therapeutic Practitioner</w:t>
      </w:r>
      <w:r w:rsidR="004C0252">
        <w:rPr>
          <w:rFonts w:ascii="Arial Bold" w:eastAsiaTheme="minorEastAsia" w:hAnsi="Arial Bold" w:cs="Arial Bold"/>
          <w:b/>
          <w:color w:val="00A685"/>
          <w:sz w:val="32"/>
          <w:szCs w:val="32"/>
        </w:rPr>
        <w:t xml:space="preserve"> </w:t>
      </w:r>
    </w:p>
    <w:p w14:paraId="602B35DD" w14:textId="6771E2DC" w:rsidR="00F277D4" w:rsidRDefault="00F277D4" w:rsidP="00F277D4">
      <w:pPr>
        <w:pStyle w:val="BodyText"/>
        <w:spacing w:before="60"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Supporting Smiles</w:t>
      </w:r>
    </w:p>
    <w:p w14:paraId="64D012FC" w14:textId="77A532D8"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BA6A0B" w:rsidRPr="00BA6A0B">
        <w:rPr>
          <w:rFonts w:ascii="Arial Bold" w:eastAsiaTheme="minorEastAsia" w:hAnsi="Arial Bold" w:cs="Arial Bold"/>
          <w:b/>
          <w:color w:val="00A685"/>
          <w:sz w:val="32"/>
          <w:szCs w:val="32"/>
        </w:rPr>
        <w:t xml:space="preserve">Based </w:t>
      </w:r>
      <w:r w:rsidR="00DE6944">
        <w:rPr>
          <w:rFonts w:ascii="Arial Bold" w:eastAsiaTheme="minorEastAsia" w:hAnsi="Arial Bold" w:cs="Arial Bold"/>
          <w:b/>
          <w:color w:val="00A685"/>
          <w:sz w:val="32"/>
          <w:szCs w:val="32"/>
        </w:rPr>
        <w:t>at</w:t>
      </w:r>
      <w:r w:rsidR="00BA6A0B" w:rsidRPr="00BA6A0B">
        <w:rPr>
          <w:rFonts w:ascii="Arial Bold" w:eastAsiaTheme="minorEastAsia" w:hAnsi="Arial Bold" w:cs="Arial Bold"/>
          <w:b/>
          <w:color w:val="00A685"/>
          <w:sz w:val="32"/>
          <w:szCs w:val="32"/>
        </w:rPr>
        <w:t xml:space="preserve"> our Norwich Hub with a blend of working </w:t>
      </w:r>
      <w:r w:rsidR="004C0252">
        <w:rPr>
          <w:rFonts w:ascii="Arial Bold" w:eastAsiaTheme="minorEastAsia" w:hAnsi="Arial Bold" w:cs="Arial Bold"/>
          <w:b/>
          <w:color w:val="00A685"/>
          <w:sz w:val="32"/>
          <w:szCs w:val="32"/>
        </w:rPr>
        <w:t xml:space="preserve">at the Hub </w:t>
      </w:r>
      <w:r w:rsidR="00BA6A0B" w:rsidRPr="00BA6A0B">
        <w:rPr>
          <w:rFonts w:ascii="Arial Bold" w:eastAsiaTheme="minorEastAsia" w:hAnsi="Arial Bold" w:cs="Arial Bold"/>
          <w:b/>
          <w:color w:val="00A685"/>
          <w:sz w:val="32"/>
          <w:szCs w:val="32"/>
        </w:rPr>
        <w:t xml:space="preserve">and working </w:t>
      </w:r>
      <w:r w:rsidR="00E155F9">
        <w:rPr>
          <w:rFonts w:ascii="Arial Bold" w:eastAsiaTheme="minorEastAsia" w:hAnsi="Arial Bold" w:cs="Arial Bold"/>
          <w:b/>
          <w:color w:val="00A685"/>
          <w:sz w:val="32"/>
          <w:szCs w:val="32"/>
        </w:rPr>
        <w:t>within the</w:t>
      </w:r>
      <w:r w:rsidR="00BA6A0B" w:rsidRPr="00BA6A0B">
        <w:rPr>
          <w:rFonts w:ascii="Arial Bold" w:eastAsiaTheme="minorEastAsia" w:hAnsi="Arial Bold" w:cs="Arial Bold"/>
          <w:b/>
          <w:color w:val="00A685"/>
          <w:sz w:val="32"/>
          <w:szCs w:val="32"/>
        </w:rPr>
        <w:t xml:space="preserve"> community across Norfolk &amp; Waveney.</w:t>
      </w:r>
      <w:r w:rsidR="00BA6A0B">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0771521C" w14:textId="77777777" w:rsidR="00A87948" w:rsidRPr="00A87948" w:rsidRDefault="00A87948" w:rsidP="00F277D4">
      <w:pPr>
        <w:pStyle w:val="BodyText"/>
        <w:spacing w:line="288" w:lineRule="auto"/>
        <w:rPr>
          <w:rFonts w:ascii="Arial" w:eastAsiaTheme="minorEastAsia" w:hAnsi="Arial" w:cs="Arial"/>
          <w:b/>
          <w:bCs/>
          <w:color w:val="2B4250"/>
          <w:sz w:val="24"/>
          <w:szCs w:val="24"/>
        </w:rPr>
      </w:pPr>
    </w:p>
    <w:p w14:paraId="137D858E" w14:textId="5AD8A6CB" w:rsidR="00A87948" w:rsidRDefault="00A87948" w:rsidP="00A87948">
      <w:pPr>
        <w:spacing w:before="120" w:after="60" w:line="288" w:lineRule="auto"/>
        <w:jc w:val="both"/>
        <w:rPr>
          <w:rFonts w:ascii="Arial" w:eastAsiaTheme="minorEastAsia" w:hAnsi="Arial" w:cs="Arial"/>
          <w:color w:val="2A3B4C"/>
        </w:rPr>
      </w:pPr>
      <w:r w:rsidRPr="00A87948">
        <w:rPr>
          <w:rFonts w:ascii="Arial" w:eastAsiaTheme="minorEastAsia" w:hAnsi="Arial" w:cs="Arial"/>
          <w:color w:val="2A3B4C"/>
        </w:rPr>
        <w:t>Ormiston Families’ Supporting Smiles Children and Young People’s Mental Health Service is excited to invite applications from experienced counsellors and therapists, looking to further their therapeutic career. We offer great benefits and hybrid working</w:t>
      </w:r>
      <w:r w:rsidR="00D57869">
        <w:rPr>
          <w:rFonts w:ascii="Arial" w:eastAsiaTheme="minorEastAsia" w:hAnsi="Arial" w:cs="Arial"/>
          <w:color w:val="2A3B4C"/>
        </w:rPr>
        <w:t>.</w:t>
      </w:r>
    </w:p>
    <w:p w14:paraId="084E6152" w14:textId="77777777" w:rsidR="00D57869" w:rsidRDefault="00D57869" w:rsidP="00A87948">
      <w:pPr>
        <w:spacing w:before="120" w:after="60" w:line="288" w:lineRule="auto"/>
        <w:jc w:val="both"/>
        <w:rPr>
          <w:rFonts w:ascii="Arial" w:eastAsiaTheme="minorEastAsia" w:hAnsi="Arial" w:cs="Arial"/>
          <w:color w:val="2A3B4C"/>
        </w:rPr>
      </w:pPr>
    </w:p>
    <w:p w14:paraId="55303EB5" w14:textId="51794E9C" w:rsidR="00A87948" w:rsidRDefault="00A87948" w:rsidP="00A87948">
      <w:pPr>
        <w:spacing w:before="120" w:after="60" w:line="288" w:lineRule="auto"/>
        <w:jc w:val="both"/>
        <w:rPr>
          <w:rFonts w:ascii="Arial" w:eastAsiaTheme="minorEastAsia" w:hAnsi="Arial" w:cs="Arial"/>
          <w:color w:val="2A3B4C"/>
        </w:rPr>
      </w:pPr>
      <w:r w:rsidRPr="00A87948">
        <w:rPr>
          <w:rFonts w:ascii="Arial" w:eastAsiaTheme="minorEastAsia" w:hAnsi="Arial" w:cs="Arial"/>
          <w:color w:val="2A3B4C"/>
        </w:rPr>
        <w:t>Our therapeutic support brilliantly extends into a successful training offer across Norfolk and Waveney through our Link Team, who are committed to further developing a well-established group of mental health champions.</w:t>
      </w:r>
    </w:p>
    <w:p w14:paraId="6BD18982" w14:textId="77777777" w:rsidR="00D57869" w:rsidRDefault="00D57869" w:rsidP="00A87948">
      <w:pPr>
        <w:spacing w:before="120" w:after="60" w:line="288" w:lineRule="auto"/>
        <w:jc w:val="both"/>
        <w:rPr>
          <w:rFonts w:ascii="Arial" w:eastAsiaTheme="minorEastAsia" w:hAnsi="Arial" w:cs="Arial"/>
          <w:color w:val="2A3B4C"/>
        </w:rPr>
      </w:pPr>
    </w:p>
    <w:p w14:paraId="36E28CB5" w14:textId="77777777" w:rsidR="00A87948" w:rsidRDefault="00A87948" w:rsidP="00A87948">
      <w:pPr>
        <w:spacing w:before="120" w:after="60" w:line="288" w:lineRule="auto"/>
        <w:jc w:val="both"/>
        <w:rPr>
          <w:rFonts w:ascii="Arial" w:eastAsiaTheme="minorEastAsia" w:hAnsi="Arial" w:cs="Arial"/>
          <w:color w:val="2A3B4C"/>
        </w:rPr>
      </w:pPr>
      <w:r w:rsidRPr="00A87948">
        <w:rPr>
          <w:rFonts w:ascii="Arial" w:eastAsiaTheme="minorEastAsia" w:hAnsi="Arial" w:cs="Arial"/>
          <w:color w:val="2A3B4C"/>
        </w:rPr>
        <w:t>Convenience and accessibility are key to our therapeutic support. We offer sessions in various venues across the local community, including schools and family hub sites. If accessing our venues poses a challenge, we work together to find a solution that suits the needs.</w:t>
      </w:r>
    </w:p>
    <w:p w14:paraId="58A1D009" w14:textId="77777777" w:rsidR="00D57869" w:rsidRDefault="00D57869" w:rsidP="00A87948">
      <w:pPr>
        <w:spacing w:before="120" w:after="60" w:line="288" w:lineRule="auto"/>
        <w:jc w:val="both"/>
        <w:rPr>
          <w:rFonts w:ascii="Arial" w:eastAsiaTheme="minorEastAsia" w:hAnsi="Arial" w:cs="Arial"/>
          <w:color w:val="2A3B4C"/>
        </w:rPr>
      </w:pPr>
    </w:p>
    <w:p w14:paraId="502929D4" w14:textId="2C3CC543" w:rsidR="00BA6A0B" w:rsidRDefault="00A87948" w:rsidP="00A87948">
      <w:pPr>
        <w:spacing w:before="120" w:after="60" w:line="288" w:lineRule="auto"/>
        <w:jc w:val="both"/>
        <w:rPr>
          <w:rFonts w:ascii="Arial" w:eastAsiaTheme="minorEastAsia" w:hAnsi="Arial" w:cs="Arial"/>
          <w:color w:val="2A3B4C"/>
        </w:rPr>
      </w:pPr>
      <w:r w:rsidRPr="00A87948">
        <w:rPr>
          <w:rFonts w:ascii="Arial" w:eastAsiaTheme="minorEastAsia" w:hAnsi="Arial" w:cs="Arial"/>
          <w:color w:val="2A3B4C"/>
        </w:rPr>
        <w:t>As a member of Norfolk &amp; Waveney’s Children and Young People’s Alliance, we're part of an integrated mental health service network dedicated to THRIVE principles: Getting Advice, Getting Help, Getting More Help, and Risk Support. Alongside partners like The Benjamin Foundation, Norfolk &amp; Suffolk NHS Foundation Trust, Norfolk County Council, and Cambridgeshire Community Services NHS Trust, we're committed to providing comprehensive support to children and young people aged 0-25, ensuring their mental health needs are met every step of the way.</w:t>
      </w:r>
    </w:p>
    <w:p w14:paraId="490033FD" w14:textId="77777777" w:rsidR="00D57869" w:rsidRDefault="00D57869" w:rsidP="00F277D4">
      <w:pPr>
        <w:pStyle w:val="BodyText"/>
        <w:spacing w:line="288" w:lineRule="auto"/>
        <w:rPr>
          <w:rFonts w:ascii="Arial" w:eastAsiaTheme="minorEastAsia" w:hAnsi="Arial" w:cs="Arial"/>
          <w:b/>
          <w:bCs/>
          <w:color w:val="2B4250"/>
          <w:sz w:val="32"/>
          <w:szCs w:val="32"/>
        </w:rPr>
      </w:pPr>
    </w:p>
    <w:p w14:paraId="590EAFD4" w14:textId="52B6C714"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Main Duties and Responsibilities</w:t>
      </w:r>
    </w:p>
    <w:p w14:paraId="01D7A5F2" w14:textId="61A24D15" w:rsidR="00BA6A0B" w:rsidRPr="00BA6A0B" w:rsidRDefault="00BA6A0B" w:rsidP="00BA6A0B">
      <w:pPr>
        <w:pStyle w:val="xmsonormal"/>
        <w:spacing w:before="120" w:after="60" w:line="288" w:lineRule="auto"/>
        <w:rPr>
          <w:rFonts w:ascii="Arial" w:eastAsiaTheme="minorEastAsia" w:hAnsi="Arial" w:cs="Arial"/>
          <w:b/>
          <w:bCs/>
          <w:color w:val="2A3B4C"/>
          <w:sz w:val="24"/>
          <w:szCs w:val="24"/>
        </w:rPr>
      </w:pPr>
    </w:p>
    <w:p w14:paraId="3B547204"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Providing clinical guidance and operational oversight to the therapeutic team</w:t>
      </w:r>
    </w:p>
    <w:p w14:paraId="697BB84E"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 xml:space="preserve">Step-in for clinical team manager when appropriate e.g. allocation/supervision of caseload. To offer line management supervision on an interim basis (when required) </w:t>
      </w:r>
    </w:p>
    <w:p w14:paraId="0A3E3576"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Provide clear guidance on risk support and safeguarding to the therapeutic team</w:t>
      </w:r>
    </w:p>
    <w:p w14:paraId="7A211EB7"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Contribute to and engage with service developments</w:t>
      </w:r>
    </w:p>
    <w:p w14:paraId="323B72F1"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 xml:space="preserve">Utilising a Single Session Approach, assess each referred child and young person as appropriate and liaise with wider services regarding their needs </w:t>
      </w:r>
    </w:p>
    <w:p w14:paraId="2DB546F1" w14:textId="53B96B4A"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Carry out Routine Outcome Measures</w:t>
      </w:r>
      <w:r>
        <w:rPr>
          <w:rFonts w:ascii="Arial" w:eastAsiaTheme="minorEastAsia" w:hAnsi="Arial" w:cs="Arial"/>
          <w:color w:val="2A3B4C"/>
          <w:sz w:val="24"/>
          <w:szCs w:val="24"/>
        </w:rPr>
        <w:t xml:space="preserve"> </w:t>
      </w:r>
      <w:r w:rsidRPr="00A87948">
        <w:rPr>
          <w:rFonts w:ascii="Arial" w:eastAsiaTheme="minorEastAsia" w:hAnsi="Arial" w:cs="Arial"/>
          <w:color w:val="2A3B4C"/>
          <w:sz w:val="24"/>
          <w:szCs w:val="24"/>
        </w:rPr>
        <w:t>as well as feedback measures at the appropriate points of the intervention as advised by the service</w:t>
      </w:r>
    </w:p>
    <w:p w14:paraId="1E6F58A8"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Provide the appropriate number of therapeutic sessions based on the service provision and young person’s needs</w:t>
      </w:r>
    </w:p>
    <w:p w14:paraId="30A8D4FD"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 xml:space="preserve">Provide high level professional therapeutic practice using appropriate interventions which are outcome </w:t>
      </w:r>
      <w:proofErr w:type="gramStart"/>
      <w:r w:rsidRPr="00A87948">
        <w:rPr>
          <w:rFonts w:ascii="Arial" w:eastAsiaTheme="minorEastAsia" w:hAnsi="Arial" w:cs="Arial"/>
          <w:color w:val="2A3B4C"/>
          <w:sz w:val="24"/>
          <w:szCs w:val="24"/>
        </w:rPr>
        <w:t>focussed</w:t>
      </w:r>
      <w:proofErr w:type="gramEnd"/>
      <w:r w:rsidRPr="00A87948">
        <w:rPr>
          <w:rFonts w:ascii="Arial" w:eastAsiaTheme="minorEastAsia" w:hAnsi="Arial" w:cs="Arial"/>
          <w:color w:val="2A3B4C"/>
          <w:sz w:val="24"/>
          <w:szCs w:val="24"/>
        </w:rPr>
        <w:t xml:space="preserve"> and evidence based</w:t>
      </w:r>
    </w:p>
    <w:p w14:paraId="57FFAAFA"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To ensure comprehensive written records are kept of sessions, assessments, planning, progress and decision making</w:t>
      </w:r>
    </w:p>
    <w:p w14:paraId="064F1416"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Appropriately identify and transition referrals between relevant programmes/other services as necessary</w:t>
      </w:r>
    </w:p>
    <w:p w14:paraId="22C24C9C"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Pro-actively encourage service user involvement and feedback to monitor the quality and impact of our interventions and inform ongoing service improvements</w:t>
      </w:r>
    </w:p>
    <w:p w14:paraId="1301D47E" w14:textId="77777777" w:rsidR="00A87948" w:rsidRPr="00A87948" w:rsidRDefault="00A87948" w:rsidP="00A87948">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Complete paperwork as required to show progress made and impact of provision</w:t>
      </w:r>
    </w:p>
    <w:p w14:paraId="32B30610" w14:textId="48807E3B" w:rsidR="00BA6A0B" w:rsidRPr="00A87948" w:rsidRDefault="00A87948" w:rsidP="00BA6A0B">
      <w:pPr>
        <w:pStyle w:val="xmsonormal"/>
        <w:numPr>
          <w:ilvl w:val="0"/>
          <w:numId w:val="28"/>
        </w:numPr>
        <w:spacing w:before="120" w:after="60" w:line="288" w:lineRule="auto"/>
        <w:rPr>
          <w:rFonts w:ascii="Arial" w:eastAsiaTheme="minorEastAsia" w:hAnsi="Arial" w:cs="Arial"/>
          <w:color w:val="2A3B4C"/>
          <w:sz w:val="24"/>
          <w:szCs w:val="24"/>
        </w:rPr>
      </w:pPr>
      <w:r w:rsidRPr="00A87948">
        <w:rPr>
          <w:rFonts w:ascii="Arial" w:eastAsiaTheme="minorEastAsia" w:hAnsi="Arial" w:cs="Arial"/>
          <w:color w:val="2A3B4C"/>
          <w:sz w:val="24"/>
          <w:szCs w:val="24"/>
        </w:rPr>
        <w:t>Promote other Ormiston Families services where appropriate</w:t>
      </w:r>
    </w:p>
    <w:p w14:paraId="198D092B" w14:textId="77777777" w:rsidR="00337288" w:rsidRPr="00BA6A0B" w:rsidRDefault="00337288" w:rsidP="00BA6A0B">
      <w:pPr>
        <w:spacing w:before="120" w:after="60" w:line="288" w:lineRule="auto"/>
        <w:jc w:val="both"/>
        <w:rPr>
          <w:rFonts w:ascii="Arial" w:hAnsi="Arial" w:cs="Arial"/>
          <w:color w:val="3C4043"/>
        </w:rPr>
      </w:pPr>
    </w:p>
    <w:p w14:paraId="50A20EC3" w14:textId="093C9F67"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 xml:space="preserve">Generic </w:t>
      </w:r>
      <w:r w:rsidR="00A87948">
        <w:rPr>
          <w:rFonts w:ascii="Arial" w:eastAsiaTheme="minorEastAsia" w:hAnsi="Arial" w:cs="Arial"/>
          <w:b/>
          <w:bCs/>
          <w:color w:val="2B4250"/>
          <w:sz w:val="32"/>
          <w:szCs w:val="32"/>
        </w:rPr>
        <w:t>Responsibilities</w:t>
      </w:r>
    </w:p>
    <w:p w14:paraId="7CC6CD8D" w14:textId="77777777" w:rsidR="00A87948" w:rsidRPr="00A87948" w:rsidRDefault="00A87948" w:rsidP="00A87948">
      <w:pPr>
        <w:pStyle w:val="ListParagraph"/>
        <w:numPr>
          <w:ilvl w:val="0"/>
          <w:numId w:val="29"/>
        </w:numPr>
        <w:spacing w:beforeLines="120" w:before="288" w:afterLines="60" w:after="144" w:line="288" w:lineRule="auto"/>
        <w:jc w:val="both"/>
        <w:rPr>
          <w:rFonts w:ascii="Arial" w:hAnsi="Arial" w:cs="Arial"/>
          <w:color w:val="2A3B4C"/>
        </w:rPr>
      </w:pPr>
      <w:r w:rsidRPr="00A87948">
        <w:rPr>
          <w:rFonts w:ascii="Arial" w:hAnsi="Arial" w:cs="Arial"/>
          <w:color w:val="2A3B4C"/>
        </w:rPr>
        <w:t>Maintain levels of confidentiality within the limitations of the Safeguarding Policy</w:t>
      </w:r>
    </w:p>
    <w:p w14:paraId="71C89A0C" w14:textId="77777777" w:rsidR="00A87948" w:rsidRPr="00A87948" w:rsidRDefault="00A87948" w:rsidP="00A87948">
      <w:pPr>
        <w:pStyle w:val="ListParagraph"/>
        <w:numPr>
          <w:ilvl w:val="0"/>
          <w:numId w:val="29"/>
        </w:numPr>
        <w:spacing w:beforeLines="120" w:before="288" w:afterLines="60" w:after="144" w:line="288" w:lineRule="auto"/>
        <w:jc w:val="both"/>
        <w:rPr>
          <w:rFonts w:ascii="Arial" w:hAnsi="Arial" w:cs="Arial"/>
          <w:color w:val="2A3B4C"/>
        </w:rPr>
      </w:pPr>
      <w:r w:rsidRPr="00A87948">
        <w:rPr>
          <w:rFonts w:ascii="Arial" w:hAnsi="Arial" w:cs="Arial"/>
          <w:color w:val="2A3B4C"/>
        </w:rPr>
        <w:t>Report safeguarding concerns to the Designated Safeguarding Lead in line with Ormiston Families’ safeguarding policies</w:t>
      </w:r>
    </w:p>
    <w:p w14:paraId="78245335" w14:textId="77777777" w:rsidR="00A87948" w:rsidRDefault="00A87948" w:rsidP="00A87948">
      <w:pPr>
        <w:pStyle w:val="BodyText"/>
        <w:spacing w:line="288" w:lineRule="auto"/>
        <w:rPr>
          <w:rFonts w:ascii="Arial" w:eastAsiaTheme="minorEastAsia" w:hAnsi="Arial" w:cs="Arial"/>
          <w:b/>
          <w:bCs/>
          <w:color w:val="2B4250"/>
          <w:sz w:val="32"/>
          <w:szCs w:val="32"/>
        </w:rPr>
      </w:pPr>
    </w:p>
    <w:p w14:paraId="29847850" w14:textId="0477848A" w:rsidR="00A87948" w:rsidRPr="00F277D4" w:rsidRDefault="00A87948" w:rsidP="00A8794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Generic Duties</w:t>
      </w:r>
    </w:p>
    <w:p w14:paraId="5A086CBA" w14:textId="77777777" w:rsidR="00A87948" w:rsidRPr="00337288"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 xml:space="preserve">To undertake any other reasonable duty, which is appropriate to the grade when requested by </w:t>
      </w:r>
      <w:r>
        <w:rPr>
          <w:rFonts w:ascii="Arial" w:hAnsi="Arial" w:cs="Arial"/>
          <w:color w:val="2A3B4C"/>
        </w:rPr>
        <w:t>s</w:t>
      </w:r>
      <w:r w:rsidRPr="00337288">
        <w:rPr>
          <w:rFonts w:ascii="Arial" w:hAnsi="Arial" w:cs="Arial"/>
          <w:color w:val="2A3B4C"/>
        </w:rPr>
        <w:t xml:space="preserve">enior </w:t>
      </w:r>
      <w:r>
        <w:rPr>
          <w:rFonts w:ascii="Arial" w:hAnsi="Arial" w:cs="Arial"/>
          <w:color w:val="2A3B4C"/>
        </w:rPr>
        <w:t>s</w:t>
      </w:r>
      <w:r w:rsidRPr="00337288">
        <w:rPr>
          <w:rFonts w:ascii="Arial" w:hAnsi="Arial" w:cs="Arial"/>
          <w:color w:val="2A3B4C"/>
        </w:rPr>
        <w:t>taff.</w:t>
      </w:r>
    </w:p>
    <w:p w14:paraId="10400958" w14:textId="77777777" w:rsidR="00A87948" w:rsidRPr="00337288"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03B32C6B" w14:textId="77777777" w:rsidR="00A87948" w:rsidRPr="00337288"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75A99ACD" w14:textId="1B64A020" w:rsidR="00A87948" w:rsidRDefault="00A87948" w:rsidP="00A8794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366D0E59" w14:textId="77777777" w:rsidR="00A87948" w:rsidRPr="00A87948" w:rsidRDefault="00A87948" w:rsidP="00A87948">
      <w:pPr>
        <w:pStyle w:val="ListParagraph"/>
        <w:spacing w:beforeLines="120" w:before="288" w:afterLines="60" w:after="144" w:line="288" w:lineRule="auto"/>
        <w:ind w:left="357"/>
        <w:jc w:val="both"/>
        <w:rPr>
          <w:rFonts w:ascii="Arial" w:hAnsi="Arial" w:cs="Arial"/>
          <w:color w:val="2A3B4C"/>
        </w:rPr>
      </w:pPr>
    </w:p>
    <w:p w14:paraId="16942068" w14:textId="77777777" w:rsidR="00A87948" w:rsidRPr="00A87948" w:rsidRDefault="00A87948" w:rsidP="00A87948">
      <w:pPr>
        <w:spacing w:beforeLines="120" w:before="288" w:afterLines="60" w:after="144" w:line="288" w:lineRule="auto"/>
        <w:jc w:val="both"/>
        <w:rPr>
          <w:rFonts w:ascii="Arial" w:eastAsia="Calibri" w:hAnsi="Arial" w:cs="Arial"/>
          <w:color w:val="2A3B4C"/>
          <w:lang w:eastAsia="en-GB"/>
        </w:rPr>
      </w:pPr>
      <w:r w:rsidRPr="00A87948">
        <w:rPr>
          <w:rFonts w:ascii="Arial" w:eastAsiaTheme="minorEastAsia" w:hAnsi="Arial" w:cs="Arial"/>
          <w:b/>
          <w:bCs/>
          <w:color w:val="2B4250"/>
          <w:sz w:val="32"/>
          <w:szCs w:val="32"/>
        </w:rPr>
        <w:t xml:space="preserve">Benefits include: </w:t>
      </w:r>
    </w:p>
    <w:p w14:paraId="4BABF279" w14:textId="77777777" w:rsidR="00A87948" w:rsidRPr="00A87948" w:rsidRDefault="00A87948" w:rsidP="00A87948">
      <w:pPr>
        <w:pStyle w:val="ListParagraph"/>
        <w:rPr>
          <w:rFonts w:ascii="Arial" w:hAnsi="Arial" w:cs="Arial"/>
          <w:color w:val="2A3B4C"/>
        </w:rPr>
      </w:pPr>
    </w:p>
    <w:p w14:paraId="58B6FFA8" w14:textId="77777777" w:rsidR="00A87948" w:rsidRPr="00A87948"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A87948">
        <w:rPr>
          <w:rFonts w:ascii="Arial" w:hAnsi="Arial" w:cs="Arial"/>
          <w:color w:val="2A3B4C"/>
        </w:rPr>
        <w:t xml:space="preserve">Continued professional development training opportunities </w:t>
      </w:r>
    </w:p>
    <w:p w14:paraId="7F7AC13F" w14:textId="77777777" w:rsidR="00A87948" w:rsidRPr="00A87948"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A87948">
        <w:rPr>
          <w:rFonts w:ascii="Arial" w:hAnsi="Arial" w:cs="Arial"/>
          <w:color w:val="2A3B4C"/>
        </w:rPr>
        <w:t>Management support and induction</w:t>
      </w:r>
    </w:p>
    <w:p w14:paraId="23547956" w14:textId="77777777" w:rsidR="00A87948" w:rsidRPr="00A87948"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A87948">
        <w:rPr>
          <w:rFonts w:ascii="Arial" w:hAnsi="Arial" w:cs="Arial"/>
          <w:color w:val="2A3B4C"/>
        </w:rPr>
        <w:t>Access to peer support</w:t>
      </w:r>
    </w:p>
    <w:p w14:paraId="7ABF9DFF" w14:textId="77777777" w:rsidR="00A87948" w:rsidRPr="00A87948" w:rsidRDefault="00A87948" w:rsidP="00A87948">
      <w:pPr>
        <w:pStyle w:val="ListParagraph"/>
        <w:numPr>
          <w:ilvl w:val="0"/>
          <w:numId w:val="30"/>
        </w:numPr>
        <w:spacing w:beforeLines="120" w:before="288" w:afterLines="60" w:after="144" w:line="288" w:lineRule="auto"/>
        <w:jc w:val="both"/>
        <w:rPr>
          <w:rFonts w:ascii="Arial" w:hAnsi="Arial" w:cs="Arial"/>
          <w:color w:val="2A3B4C"/>
        </w:rPr>
      </w:pPr>
      <w:r w:rsidRPr="00A87948">
        <w:rPr>
          <w:rFonts w:ascii="Arial" w:hAnsi="Arial" w:cs="Arial"/>
          <w:color w:val="2A3B4C"/>
        </w:rPr>
        <w:t>Access to appropriate clinical supervision</w:t>
      </w: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0A0D74E"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37A10488"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6A9EDFD9"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199F6D8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1D0DFCC"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0B0D85E6" w14:textId="77777777" w:rsidR="00D57869" w:rsidRDefault="00D57869" w:rsidP="00CC11C3">
      <w:pPr>
        <w:spacing w:beforeLines="120" w:before="288" w:afterLines="60" w:after="144" w:line="288" w:lineRule="auto"/>
        <w:jc w:val="both"/>
        <w:rPr>
          <w:rFonts w:ascii="Arial" w:hAnsi="Arial" w:cs="Arial"/>
          <w:b/>
          <w:bCs/>
          <w:color w:val="00A878"/>
          <w:sz w:val="48"/>
          <w:szCs w:val="48"/>
        </w:rPr>
      </w:pPr>
    </w:p>
    <w:p w14:paraId="52E0B855" w14:textId="27D75611"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A87948" w:rsidRPr="00337288" w14:paraId="38545E3B" w14:textId="77777777" w:rsidTr="00405C5C">
        <w:tc>
          <w:tcPr>
            <w:tcW w:w="4814" w:type="dxa"/>
            <w:vAlign w:val="center"/>
          </w:tcPr>
          <w:p w14:paraId="6FC45164" w14:textId="41FEC40E" w:rsidR="00A87948" w:rsidRPr="00337288" w:rsidRDefault="00A87948" w:rsidP="00A87948">
            <w:pPr>
              <w:pStyle w:val="BodyText"/>
              <w:spacing w:after="60" w:line="288" w:lineRule="auto"/>
              <w:rPr>
                <w:rFonts w:ascii="Arial" w:hAnsi="Arial" w:cs="Arial"/>
                <w:color w:val="2B4250"/>
                <w:sz w:val="24"/>
                <w:szCs w:val="24"/>
              </w:rPr>
            </w:pPr>
            <w:r w:rsidRPr="00A87948">
              <w:rPr>
                <w:rFonts w:ascii="Arial" w:hAnsi="Arial" w:cs="Arial"/>
                <w:color w:val="2B4250"/>
                <w:sz w:val="24"/>
                <w:szCs w:val="24"/>
              </w:rPr>
              <w:t>Relevant Professional Qualification, e.g. counsellor, psychotherapist, art psychotherapist, CBT/IPT-A/Play/Systemic Family Practitioner/therapist (non-accredited)</w:t>
            </w:r>
          </w:p>
        </w:tc>
        <w:tc>
          <w:tcPr>
            <w:tcW w:w="4815" w:type="dxa"/>
          </w:tcPr>
          <w:p w14:paraId="74BC08A9" w14:textId="77777777" w:rsidR="00A87948" w:rsidRPr="00D77139" w:rsidRDefault="00A87948" w:rsidP="00A87948">
            <w:pPr>
              <w:pStyle w:val="BodyText"/>
              <w:spacing w:after="60" w:line="288" w:lineRule="auto"/>
              <w:rPr>
                <w:rFonts w:ascii="Arial" w:hAnsi="Arial" w:cs="Arial"/>
                <w:color w:val="323E4F" w:themeColor="text2" w:themeShade="BF"/>
                <w:sz w:val="24"/>
                <w:szCs w:val="32"/>
              </w:rPr>
            </w:pPr>
          </w:p>
          <w:p w14:paraId="5973536D" w14:textId="2324103B" w:rsidR="00A87948" w:rsidRPr="00D77139" w:rsidRDefault="00A87948" w:rsidP="00A87948">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Supplementary clinical qualifications</w:t>
            </w:r>
          </w:p>
        </w:tc>
      </w:tr>
      <w:tr w:rsidR="00A87948" w:rsidRPr="00337288" w14:paraId="28AB00E1" w14:textId="77777777" w:rsidTr="00405C5C">
        <w:tc>
          <w:tcPr>
            <w:tcW w:w="4814" w:type="dxa"/>
            <w:vAlign w:val="center"/>
          </w:tcPr>
          <w:p w14:paraId="17AFCAEA" w14:textId="31443050" w:rsidR="00A87948" w:rsidRPr="00337288" w:rsidRDefault="00A87948" w:rsidP="00A87948">
            <w:pPr>
              <w:pStyle w:val="BodyText"/>
              <w:spacing w:after="60" w:line="288" w:lineRule="auto"/>
              <w:rPr>
                <w:rFonts w:ascii="Arial" w:hAnsi="Arial" w:cs="Arial"/>
                <w:color w:val="2B4250"/>
                <w:sz w:val="24"/>
                <w:szCs w:val="24"/>
              </w:rPr>
            </w:pPr>
          </w:p>
        </w:tc>
        <w:tc>
          <w:tcPr>
            <w:tcW w:w="4815" w:type="dxa"/>
          </w:tcPr>
          <w:p w14:paraId="4E081F71" w14:textId="7088FFE3" w:rsidR="00A87948" w:rsidRPr="00D77139" w:rsidRDefault="00A87948" w:rsidP="00A87948">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Current registration with relevant professional body, such as UKCP, BABCP, HCPC, PTUK</w:t>
            </w:r>
          </w:p>
        </w:tc>
      </w:tr>
      <w:tr w:rsidR="00A87948" w:rsidRPr="00337288" w14:paraId="3257CC80" w14:textId="77777777" w:rsidTr="00405C5C">
        <w:tc>
          <w:tcPr>
            <w:tcW w:w="4814" w:type="dxa"/>
            <w:vAlign w:val="center"/>
          </w:tcPr>
          <w:p w14:paraId="71550E48" w14:textId="77777777" w:rsidR="00A87948" w:rsidRPr="00337288" w:rsidRDefault="00A87948" w:rsidP="00A87948">
            <w:pPr>
              <w:pStyle w:val="BodyText"/>
              <w:spacing w:after="60" w:line="288" w:lineRule="auto"/>
              <w:rPr>
                <w:rFonts w:ascii="Arial" w:hAnsi="Arial" w:cs="Arial"/>
                <w:color w:val="2B4250"/>
                <w:sz w:val="24"/>
                <w:szCs w:val="24"/>
              </w:rPr>
            </w:pPr>
          </w:p>
        </w:tc>
        <w:tc>
          <w:tcPr>
            <w:tcW w:w="4815" w:type="dxa"/>
          </w:tcPr>
          <w:p w14:paraId="6711D651" w14:textId="3791D244" w:rsidR="00A87948" w:rsidRPr="00D77139" w:rsidRDefault="00A87948" w:rsidP="00A87948">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Qualified clinical supervisor</w:t>
            </w:r>
          </w:p>
        </w:tc>
      </w:tr>
      <w:tr w:rsidR="00A87948" w:rsidRPr="00337288" w14:paraId="299099E5" w14:textId="77777777" w:rsidTr="00405C5C">
        <w:tc>
          <w:tcPr>
            <w:tcW w:w="4814" w:type="dxa"/>
            <w:vAlign w:val="center"/>
          </w:tcPr>
          <w:p w14:paraId="6E90AC10" w14:textId="77777777" w:rsidR="00A87948" w:rsidRPr="00337288" w:rsidRDefault="00A87948" w:rsidP="00A87948">
            <w:pPr>
              <w:pStyle w:val="BodyText"/>
              <w:spacing w:after="60" w:line="288" w:lineRule="auto"/>
              <w:rPr>
                <w:rFonts w:ascii="Arial" w:hAnsi="Arial" w:cs="Arial"/>
                <w:color w:val="2B4250"/>
                <w:sz w:val="24"/>
                <w:szCs w:val="24"/>
              </w:rPr>
            </w:pPr>
          </w:p>
        </w:tc>
        <w:tc>
          <w:tcPr>
            <w:tcW w:w="4815" w:type="dxa"/>
          </w:tcPr>
          <w:p w14:paraId="3F25D607" w14:textId="703C3C0A" w:rsidR="00A87948" w:rsidRPr="00D77139" w:rsidRDefault="00A87948" w:rsidP="00A87948">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Experience of multi-agency collaborative working</w:t>
            </w:r>
          </w:p>
        </w:tc>
      </w:tr>
      <w:tr w:rsidR="00A87948" w:rsidRPr="00337288" w14:paraId="15AB9BD6" w14:textId="77777777" w:rsidTr="00405C5C">
        <w:tc>
          <w:tcPr>
            <w:tcW w:w="4814" w:type="dxa"/>
            <w:vAlign w:val="center"/>
          </w:tcPr>
          <w:p w14:paraId="6D772520" w14:textId="77777777" w:rsidR="00A87948" w:rsidRPr="00337288" w:rsidRDefault="00A87948" w:rsidP="00A87948">
            <w:pPr>
              <w:pStyle w:val="BodyText"/>
              <w:spacing w:after="60" w:line="288" w:lineRule="auto"/>
              <w:rPr>
                <w:rFonts w:ascii="Arial" w:hAnsi="Arial" w:cs="Arial"/>
                <w:color w:val="2B4250"/>
                <w:sz w:val="24"/>
                <w:szCs w:val="24"/>
              </w:rPr>
            </w:pPr>
          </w:p>
        </w:tc>
        <w:tc>
          <w:tcPr>
            <w:tcW w:w="4815" w:type="dxa"/>
          </w:tcPr>
          <w:p w14:paraId="0ED8290D" w14:textId="51D83475" w:rsidR="00A87948" w:rsidRPr="00D77139" w:rsidRDefault="00A87948" w:rsidP="00A87948">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Experience in the supervision and management of other staff</w:t>
            </w: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77139" w:rsidRPr="00337288" w14:paraId="459A9C86" w14:textId="77777777" w:rsidTr="00123736">
        <w:tc>
          <w:tcPr>
            <w:tcW w:w="4814" w:type="dxa"/>
          </w:tcPr>
          <w:p w14:paraId="1D915370" w14:textId="2E2EFB52"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At least 2 years previous experience of working therapeutically with children, young people and/or families</w:t>
            </w:r>
          </w:p>
        </w:tc>
        <w:tc>
          <w:tcPr>
            <w:tcW w:w="4815" w:type="dxa"/>
          </w:tcPr>
          <w:p w14:paraId="6B3AB0B9" w14:textId="219971B4"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Worked in MDT settings/education settings/mental health service settings</w:t>
            </w:r>
          </w:p>
        </w:tc>
      </w:tr>
      <w:tr w:rsidR="00D77139" w:rsidRPr="00337288" w14:paraId="4B1819AA" w14:textId="77777777" w:rsidTr="00123736">
        <w:tc>
          <w:tcPr>
            <w:tcW w:w="4814" w:type="dxa"/>
          </w:tcPr>
          <w:p w14:paraId="57738922" w14:textId="662376BA"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Experience of undertaking assessment, formulation, risk assessment and safety planning</w:t>
            </w:r>
          </w:p>
        </w:tc>
        <w:tc>
          <w:tcPr>
            <w:tcW w:w="4815" w:type="dxa"/>
          </w:tcPr>
          <w:p w14:paraId="0660CFFF" w14:textId="57F48991"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Experience working across a range of therapeutic modalities</w:t>
            </w:r>
          </w:p>
        </w:tc>
      </w:tr>
      <w:tr w:rsidR="00D77139" w:rsidRPr="00337288" w14:paraId="67950BEA" w14:textId="77777777" w:rsidTr="00123736">
        <w:tc>
          <w:tcPr>
            <w:tcW w:w="4814" w:type="dxa"/>
          </w:tcPr>
          <w:p w14:paraId="769D7927" w14:textId="7110C942"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Demonstrate a commitment to continued CPD</w:t>
            </w:r>
          </w:p>
        </w:tc>
        <w:tc>
          <w:tcPr>
            <w:tcW w:w="4815" w:type="dxa"/>
          </w:tcPr>
          <w:p w14:paraId="123DCAAD" w14:textId="5B4E57A4"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Experience of leading a project</w:t>
            </w:r>
          </w:p>
        </w:tc>
      </w:tr>
    </w:tbl>
    <w:p w14:paraId="0A8C82AB" w14:textId="77777777" w:rsidR="00D77139" w:rsidRDefault="00D77139" w:rsidP="00567B0B">
      <w:pPr>
        <w:pStyle w:val="BodyText"/>
        <w:spacing w:after="60" w:line="288" w:lineRule="auto"/>
        <w:rPr>
          <w:rFonts w:ascii="Arial" w:hAnsi="Arial" w:cs="Arial"/>
          <w:b/>
          <w:bCs/>
          <w:color w:val="2B4250"/>
          <w:sz w:val="32"/>
          <w:szCs w:val="32"/>
        </w:rPr>
      </w:pPr>
    </w:p>
    <w:p w14:paraId="28B12F25" w14:textId="77777777" w:rsidR="00D77139" w:rsidRDefault="00D77139" w:rsidP="00567B0B">
      <w:pPr>
        <w:pStyle w:val="BodyText"/>
        <w:spacing w:after="60" w:line="288" w:lineRule="auto"/>
        <w:rPr>
          <w:rFonts w:ascii="Arial" w:hAnsi="Arial" w:cs="Arial"/>
          <w:b/>
          <w:bCs/>
          <w:color w:val="2B4250"/>
          <w:sz w:val="32"/>
          <w:szCs w:val="32"/>
        </w:rPr>
      </w:pPr>
    </w:p>
    <w:p w14:paraId="2323D27B" w14:textId="4B7D8056"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77139" w:rsidRPr="00337288" w14:paraId="32EAAC86" w14:textId="77777777" w:rsidTr="002E017C">
        <w:tc>
          <w:tcPr>
            <w:tcW w:w="4814" w:type="dxa"/>
          </w:tcPr>
          <w:p w14:paraId="7E1A7586" w14:textId="064C5412"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Ability to establish and maintain clear boundaries in respect of personal and professional responsibility.</w:t>
            </w:r>
          </w:p>
        </w:tc>
        <w:tc>
          <w:tcPr>
            <w:tcW w:w="4815" w:type="dxa"/>
            <w:vAlign w:val="center"/>
          </w:tcPr>
          <w:p w14:paraId="581B85D9" w14:textId="2B95D8B8" w:rsidR="00D77139" w:rsidRPr="00337288" w:rsidRDefault="00D77139" w:rsidP="00D77139">
            <w:pPr>
              <w:pStyle w:val="BodyText"/>
              <w:spacing w:after="60" w:line="288" w:lineRule="auto"/>
              <w:rPr>
                <w:rFonts w:ascii="Arial" w:hAnsi="Arial" w:cs="Arial"/>
                <w:color w:val="2B4250"/>
                <w:sz w:val="24"/>
                <w:szCs w:val="24"/>
              </w:rPr>
            </w:pPr>
          </w:p>
        </w:tc>
      </w:tr>
      <w:tr w:rsidR="00D77139" w:rsidRPr="00337288" w14:paraId="7E3FE184" w14:textId="77777777" w:rsidTr="002E017C">
        <w:tc>
          <w:tcPr>
            <w:tcW w:w="4814" w:type="dxa"/>
          </w:tcPr>
          <w:p w14:paraId="6FE97096" w14:textId="2FBB98A3"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Demonstrate a thorough knowledge, understanding and use of evidence based therapeutic interventions.</w:t>
            </w:r>
          </w:p>
        </w:tc>
        <w:tc>
          <w:tcPr>
            <w:tcW w:w="4815" w:type="dxa"/>
            <w:vAlign w:val="center"/>
          </w:tcPr>
          <w:p w14:paraId="69911783" w14:textId="5A546CF1" w:rsidR="00D77139" w:rsidRPr="00337288" w:rsidRDefault="00D77139" w:rsidP="00D77139">
            <w:pPr>
              <w:pStyle w:val="BodyText"/>
              <w:spacing w:after="60" w:line="288" w:lineRule="auto"/>
              <w:rPr>
                <w:rFonts w:ascii="Arial" w:hAnsi="Arial" w:cs="Arial"/>
                <w:color w:val="2B4250"/>
                <w:sz w:val="24"/>
                <w:szCs w:val="24"/>
              </w:rPr>
            </w:pPr>
          </w:p>
        </w:tc>
      </w:tr>
      <w:tr w:rsidR="00D77139" w:rsidRPr="00337288" w14:paraId="79C07992" w14:textId="77777777" w:rsidTr="002E017C">
        <w:tc>
          <w:tcPr>
            <w:tcW w:w="4814" w:type="dxa"/>
          </w:tcPr>
          <w:p w14:paraId="73BB787D" w14:textId="5F0E0BA1"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Ability to work autonomously and make decisions to work as part of a team.</w:t>
            </w:r>
          </w:p>
        </w:tc>
        <w:tc>
          <w:tcPr>
            <w:tcW w:w="4815" w:type="dxa"/>
            <w:vAlign w:val="center"/>
          </w:tcPr>
          <w:p w14:paraId="7A0A5735" w14:textId="2EA7D759" w:rsidR="00D77139" w:rsidRPr="00337288" w:rsidRDefault="00D77139" w:rsidP="00D77139">
            <w:pPr>
              <w:pStyle w:val="BodyText"/>
              <w:spacing w:after="60" w:line="288" w:lineRule="auto"/>
              <w:rPr>
                <w:rFonts w:ascii="Arial" w:hAnsi="Arial" w:cs="Arial"/>
                <w:color w:val="2B4250"/>
                <w:sz w:val="24"/>
                <w:szCs w:val="24"/>
              </w:rPr>
            </w:pPr>
          </w:p>
        </w:tc>
      </w:tr>
      <w:tr w:rsidR="00D77139" w:rsidRPr="00337288" w14:paraId="1444B88D" w14:textId="77777777" w:rsidTr="002E017C">
        <w:tc>
          <w:tcPr>
            <w:tcW w:w="4814" w:type="dxa"/>
          </w:tcPr>
          <w:p w14:paraId="6804D6D7" w14:textId="2E674809"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Awareness of safe-guarding procedures for children and young people and vulnerable adults.</w:t>
            </w:r>
          </w:p>
        </w:tc>
        <w:tc>
          <w:tcPr>
            <w:tcW w:w="4815" w:type="dxa"/>
            <w:vAlign w:val="center"/>
          </w:tcPr>
          <w:p w14:paraId="1CB2D93D" w14:textId="77FD3643" w:rsidR="00D77139" w:rsidRDefault="00D77139" w:rsidP="00D77139">
            <w:pPr>
              <w:pStyle w:val="BodyText"/>
              <w:spacing w:after="60" w:line="288" w:lineRule="auto"/>
              <w:rPr>
                <w:rFonts w:ascii="Arial" w:hAnsi="Arial" w:cs="Arial"/>
                <w:color w:val="2B4250"/>
                <w:sz w:val="24"/>
                <w:szCs w:val="24"/>
              </w:rPr>
            </w:pPr>
          </w:p>
        </w:tc>
      </w:tr>
      <w:tr w:rsidR="00D77139" w:rsidRPr="00337288" w14:paraId="0FE1800C" w14:textId="77777777" w:rsidTr="002E017C">
        <w:tc>
          <w:tcPr>
            <w:tcW w:w="4814" w:type="dxa"/>
          </w:tcPr>
          <w:p w14:paraId="40357302" w14:textId="711C7D93" w:rsidR="00D77139" w:rsidRPr="00D77139" w:rsidRDefault="00D77139" w:rsidP="00D77139">
            <w:pPr>
              <w:pStyle w:val="BodyText"/>
              <w:spacing w:after="60" w:line="288" w:lineRule="auto"/>
              <w:rPr>
                <w:rFonts w:ascii="Arial" w:eastAsia="Calibri" w:hAnsi="Arial" w:cs="Arial"/>
                <w:color w:val="323E4F" w:themeColor="text2" w:themeShade="BF"/>
                <w:sz w:val="24"/>
                <w:szCs w:val="32"/>
                <w:lang w:eastAsia="en-GB"/>
              </w:rPr>
            </w:pPr>
            <w:r w:rsidRPr="00D77139">
              <w:rPr>
                <w:rFonts w:ascii="Arial" w:hAnsi="Arial" w:cs="Arial"/>
                <w:color w:val="323E4F" w:themeColor="text2" w:themeShade="BF"/>
                <w:sz w:val="24"/>
                <w:szCs w:val="32"/>
              </w:rPr>
              <w:t>Ability to follow Policies and Procedures in relation to Data Protection and Security, and Protection of Personal and Sensitive Personal data.</w:t>
            </w:r>
          </w:p>
        </w:tc>
        <w:tc>
          <w:tcPr>
            <w:tcW w:w="4815" w:type="dxa"/>
            <w:vAlign w:val="center"/>
          </w:tcPr>
          <w:p w14:paraId="5D89F0A3" w14:textId="77777777" w:rsidR="00D77139" w:rsidRDefault="00D77139" w:rsidP="00D77139">
            <w:pPr>
              <w:pStyle w:val="BodyText"/>
              <w:spacing w:after="60" w:line="288" w:lineRule="auto"/>
              <w:rPr>
                <w:rFonts w:ascii="Arial" w:hAnsi="Arial" w:cs="Arial"/>
                <w:color w:val="2B4250"/>
                <w:sz w:val="24"/>
                <w:szCs w:val="24"/>
              </w:rPr>
            </w:pPr>
          </w:p>
        </w:tc>
      </w:tr>
      <w:tr w:rsidR="00D77139" w:rsidRPr="00337288" w14:paraId="0DF8D1BE" w14:textId="77777777" w:rsidTr="002E017C">
        <w:tc>
          <w:tcPr>
            <w:tcW w:w="4814" w:type="dxa"/>
          </w:tcPr>
          <w:p w14:paraId="1EE71735" w14:textId="4401E278" w:rsidR="00D77139" w:rsidRPr="00D77139" w:rsidRDefault="00D77139" w:rsidP="00D77139">
            <w:pPr>
              <w:pStyle w:val="BodyText"/>
              <w:spacing w:after="60" w:line="288" w:lineRule="auto"/>
              <w:rPr>
                <w:rFonts w:ascii="Arial" w:eastAsia="Calibri" w:hAnsi="Arial" w:cs="Arial"/>
                <w:color w:val="323E4F" w:themeColor="text2" w:themeShade="BF"/>
                <w:sz w:val="24"/>
                <w:szCs w:val="32"/>
                <w:lang w:eastAsia="en-GB"/>
              </w:rPr>
            </w:pPr>
            <w:r w:rsidRPr="00D77139">
              <w:rPr>
                <w:rFonts w:ascii="Arial" w:hAnsi="Arial" w:cs="Arial"/>
                <w:color w:val="323E4F" w:themeColor="text2" w:themeShade="BF"/>
                <w:sz w:val="24"/>
                <w:szCs w:val="32"/>
              </w:rPr>
              <w:t>Ability to keep accurate records including service user development logs and use recorded data for evaluation and monitoring.</w:t>
            </w:r>
          </w:p>
        </w:tc>
        <w:tc>
          <w:tcPr>
            <w:tcW w:w="4815" w:type="dxa"/>
            <w:vAlign w:val="center"/>
          </w:tcPr>
          <w:p w14:paraId="22721769" w14:textId="77777777" w:rsidR="00D77139" w:rsidRDefault="00D77139" w:rsidP="00D77139">
            <w:pPr>
              <w:pStyle w:val="BodyText"/>
              <w:spacing w:after="60" w:line="288" w:lineRule="auto"/>
              <w:rPr>
                <w:rFonts w:ascii="Arial" w:hAnsi="Arial" w:cs="Arial"/>
                <w:color w:val="2B4250"/>
                <w:sz w:val="24"/>
                <w:szCs w:val="24"/>
              </w:rPr>
            </w:pPr>
          </w:p>
        </w:tc>
      </w:tr>
      <w:tr w:rsidR="00D77139" w:rsidRPr="00337288" w14:paraId="76812250" w14:textId="77777777" w:rsidTr="002E017C">
        <w:tc>
          <w:tcPr>
            <w:tcW w:w="4814" w:type="dxa"/>
          </w:tcPr>
          <w:p w14:paraId="28B42BF8" w14:textId="6E0FE057" w:rsidR="00D77139" w:rsidRPr="00D77139" w:rsidRDefault="00D77139" w:rsidP="00D77139">
            <w:pPr>
              <w:pStyle w:val="BodyText"/>
              <w:spacing w:after="60" w:line="288" w:lineRule="auto"/>
              <w:rPr>
                <w:rFonts w:ascii="Arial" w:eastAsia="Calibri" w:hAnsi="Arial" w:cs="Arial"/>
                <w:color w:val="323E4F" w:themeColor="text2" w:themeShade="BF"/>
                <w:sz w:val="24"/>
                <w:szCs w:val="32"/>
                <w:lang w:eastAsia="en-GB"/>
              </w:rPr>
            </w:pPr>
            <w:r w:rsidRPr="00D77139">
              <w:rPr>
                <w:rFonts w:ascii="Arial" w:hAnsi="Arial" w:cs="Arial"/>
                <w:color w:val="323E4F" w:themeColor="text2" w:themeShade="BF"/>
                <w:sz w:val="24"/>
                <w:szCs w:val="32"/>
              </w:rPr>
              <w:t>Be able to travel as required for the role (driving license and own car preferred).</w:t>
            </w:r>
          </w:p>
        </w:tc>
        <w:tc>
          <w:tcPr>
            <w:tcW w:w="4815" w:type="dxa"/>
            <w:vAlign w:val="center"/>
          </w:tcPr>
          <w:p w14:paraId="23079F90" w14:textId="77777777" w:rsidR="00D77139" w:rsidRDefault="00D77139" w:rsidP="00D7713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1056B8A8" w14:textId="4C0835AA" w:rsidR="00D77139" w:rsidRDefault="00D77139" w:rsidP="00D77139">
      <w:pPr>
        <w:pStyle w:val="BodyText"/>
        <w:spacing w:after="60" w:line="288" w:lineRule="auto"/>
        <w:rPr>
          <w:rFonts w:ascii="Arial" w:eastAsiaTheme="minorEastAsia" w:hAnsi="Arial" w:cs="Arial"/>
          <w:b/>
          <w:bCs/>
          <w:color w:val="2B4250"/>
          <w:sz w:val="32"/>
          <w:szCs w:val="32"/>
        </w:rPr>
      </w:pPr>
      <w:r w:rsidRPr="00D77139">
        <w:rPr>
          <w:rFonts w:ascii="Arial" w:eastAsiaTheme="minorEastAsia" w:hAnsi="Arial" w:cs="Arial"/>
          <w:b/>
          <w:bCs/>
          <w:color w:val="2B4250"/>
          <w:sz w:val="32"/>
          <w:szCs w:val="32"/>
        </w:rPr>
        <w:t xml:space="preserve">Practical and Intellectual Skills </w:t>
      </w:r>
    </w:p>
    <w:tbl>
      <w:tblPr>
        <w:tblStyle w:val="TableGridLight"/>
        <w:tblW w:w="0" w:type="auto"/>
        <w:tblCellMar>
          <w:top w:w="85" w:type="dxa"/>
        </w:tblCellMar>
        <w:tblLook w:val="04A0" w:firstRow="1" w:lastRow="0" w:firstColumn="1" w:lastColumn="0" w:noHBand="0" w:noVBand="1"/>
      </w:tblPr>
      <w:tblGrid>
        <w:gridCol w:w="4814"/>
        <w:gridCol w:w="4815"/>
      </w:tblGrid>
      <w:tr w:rsidR="00D77139" w:rsidRPr="00337288" w14:paraId="2CB3BFB9" w14:textId="77777777" w:rsidTr="00C004F9">
        <w:tc>
          <w:tcPr>
            <w:tcW w:w="4814" w:type="dxa"/>
            <w:vAlign w:val="center"/>
          </w:tcPr>
          <w:p w14:paraId="69F6B3DC" w14:textId="77777777" w:rsidR="00D77139" w:rsidRPr="00337288" w:rsidRDefault="00D77139" w:rsidP="00C004F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385EECEB" w14:textId="77777777" w:rsidR="00D77139" w:rsidRPr="00337288" w:rsidRDefault="00D77139" w:rsidP="00C004F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77139" w:rsidRPr="00337288" w14:paraId="07DC0929" w14:textId="77777777" w:rsidTr="00C004F9">
        <w:tc>
          <w:tcPr>
            <w:tcW w:w="4814" w:type="dxa"/>
          </w:tcPr>
          <w:p w14:paraId="06CEF992" w14:textId="58CCCB25"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Assessment, planning, treatment and evaluation skills appropriate to CYP MH</w:t>
            </w:r>
          </w:p>
        </w:tc>
        <w:tc>
          <w:tcPr>
            <w:tcW w:w="4815" w:type="dxa"/>
          </w:tcPr>
          <w:p w14:paraId="4D4915F4" w14:textId="4D5E5696"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 xml:space="preserve">Car owner/driver or suitable alternative transport to enable you to undertake the job.  Reasonable adjustments can be considered in accordance </w:t>
            </w:r>
            <w:proofErr w:type="gramStart"/>
            <w:r w:rsidRPr="00D77139">
              <w:rPr>
                <w:rFonts w:ascii="Arial" w:hAnsi="Arial" w:cs="Arial"/>
                <w:color w:val="323E4F" w:themeColor="text2" w:themeShade="BF"/>
                <w:sz w:val="24"/>
                <w:szCs w:val="32"/>
              </w:rPr>
              <w:t>to</w:t>
            </w:r>
            <w:proofErr w:type="gramEnd"/>
            <w:r w:rsidRPr="00D77139">
              <w:rPr>
                <w:rFonts w:ascii="Arial" w:hAnsi="Arial" w:cs="Arial"/>
                <w:color w:val="323E4F" w:themeColor="text2" w:themeShade="BF"/>
                <w:sz w:val="24"/>
                <w:szCs w:val="32"/>
              </w:rPr>
              <w:t xml:space="preserve"> the Equality Act.</w:t>
            </w:r>
            <w:r>
              <w:rPr>
                <w:rFonts w:ascii="Arial" w:hAnsi="Arial" w:cs="Arial"/>
                <w:color w:val="323E4F" w:themeColor="text2" w:themeShade="BF"/>
                <w:sz w:val="24"/>
                <w:szCs w:val="32"/>
              </w:rPr>
              <w:t xml:space="preserve"> </w:t>
            </w:r>
          </w:p>
        </w:tc>
      </w:tr>
      <w:tr w:rsidR="00D77139" w:rsidRPr="00337288" w14:paraId="3A94D6B8" w14:textId="77777777" w:rsidTr="00C004F9">
        <w:tc>
          <w:tcPr>
            <w:tcW w:w="4814" w:type="dxa"/>
          </w:tcPr>
          <w:p w14:paraId="1F58235E" w14:textId="12504D4E"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lastRenderedPageBreak/>
              <w:t>Highly complex analytical and creative problem-solving skills in unpredictable situations</w:t>
            </w:r>
          </w:p>
        </w:tc>
        <w:tc>
          <w:tcPr>
            <w:tcW w:w="4815" w:type="dxa"/>
          </w:tcPr>
          <w:p w14:paraId="13518CD7" w14:textId="462FBEF2" w:rsidR="00D77139" w:rsidRPr="00D77139" w:rsidRDefault="00D77139" w:rsidP="00D77139">
            <w:pPr>
              <w:pStyle w:val="BodyText"/>
              <w:spacing w:after="60" w:line="288" w:lineRule="auto"/>
              <w:rPr>
                <w:rFonts w:ascii="Arial" w:hAnsi="Arial" w:cs="Arial"/>
                <w:color w:val="323E4F" w:themeColor="text2" w:themeShade="BF"/>
                <w:sz w:val="24"/>
                <w:szCs w:val="32"/>
              </w:rPr>
            </w:pPr>
          </w:p>
        </w:tc>
      </w:tr>
      <w:tr w:rsidR="00D77139" w:rsidRPr="00337288" w14:paraId="4D07D28B" w14:textId="77777777" w:rsidTr="00C004F9">
        <w:tc>
          <w:tcPr>
            <w:tcW w:w="4814" w:type="dxa"/>
          </w:tcPr>
          <w:p w14:paraId="7AFE16AC" w14:textId="5A6D6544"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Excellent interpersonal and communication skills: advanced verbal, non-verbal and written communication skills including communicating complex or potentially distressing information to patients / carers and managing conflict when appropriate</w:t>
            </w:r>
          </w:p>
        </w:tc>
        <w:tc>
          <w:tcPr>
            <w:tcW w:w="4815" w:type="dxa"/>
          </w:tcPr>
          <w:p w14:paraId="00B8CFC8" w14:textId="372CA12B" w:rsidR="00D77139" w:rsidRPr="00D77139" w:rsidRDefault="00D77139" w:rsidP="00D77139">
            <w:pPr>
              <w:pStyle w:val="BodyText"/>
              <w:spacing w:after="60" w:line="288" w:lineRule="auto"/>
              <w:rPr>
                <w:rFonts w:ascii="Arial" w:hAnsi="Arial" w:cs="Arial"/>
                <w:color w:val="323E4F" w:themeColor="text2" w:themeShade="BF"/>
                <w:sz w:val="24"/>
                <w:szCs w:val="32"/>
              </w:rPr>
            </w:pPr>
          </w:p>
        </w:tc>
      </w:tr>
      <w:tr w:rsidR="00D77139" w:rsidRPr="00337288" w14:paraId="43FBCC9F" w14:textId="77777777" w:rsidTr="00C004F9">
        <w:tc>
          <w:tcPr>
            <w:tcW w:w="4814" w:type="dxa"/>
          </w:tcPr>
          <w:p w14:paraId="578C11B6" w14:textId="517D4714" w:rsidR="00D77139" w:rsidRPr="00D77139" w:rsidRDefault="00D77139" w:rsidP="00D7713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Risk assessment skills</w:t>
            </w:r>
          </w:p>
        </w:tc>
        <w:tc>
          <w:tcPr>
            <w:tcW w:w="4815" w:type="dxa"/>
          </w:tcPr>
          <w:p w14:paraId="33905AE5" w14:textId="77777777" w:rsidR="00D77139" w:rsidRPr="00D77139" w:rsidRDefault="00D77139" w:rsidP="00D77139">
            <w:pPr>
              <w:pStyle w:val="BodyText"/>
              <w:spacing w:after="60" w:line="288" w:lineRule="auto"/>
              <w:rPr>
                <w:rFonts w:ascii="Arial" w:hAnsi="Arial" w:cs="Arial"/>
                <w:color w:val="323E4F" w:themeColor="text2" w:themeShade="BF"/>
                <w:sz w:val="24"/>
                <w:szCs w:val="32"/>
              </w:rPr>
            </w:pPr>
          </w:p>
        </w:tc>
      </w:tr>
      <w:tr w:rsidR="00D77139" w:rsidRPr="00337288" w14:paraId="17CE38E7" w14:textId="77777777" w:rsidTr="00C004F9">
        <w:tc>
          <w:tcPr>
            <w:tcW w:w="4814" w:type="dxa"/>
          </w:tcPr>
          <w:p w14:paraId="0FF2744C" w14:textId="77777777" w:rsidR="00D77139" w:rsidRDefault="00D77139" w:rsidP="00D77139">
            <w:pPr>
              <w:rPr>
                <w:rFonts w:ascii="Arial" w:eastAsia="Times New Roman" w:hAnsi="Arial" w:cs="Arial"/>
                <w:color w:val="323E4F" w:themeColor="text2" w:themeShade="BF"/>
                <w:szCs w:val="32"/>
              </w:rPr>
            </w:pPr>
            <w:r w:rsidRPr="00D77139">
              <w:rPr>
                <w:rFonts w:ascii="Arial" w:eastAsia="Times New Roman" w:hAnsi="Arial" w:cs="Arial"/>
                <w:color w:val="323E4F" w:themeColor="text2" w:themeShade="BF"/>
                <w:szCs w:val="32"/>
              </w:rPr>
              <w:t>Reflective practice skills – able to give clear and effective feedback and support others to develop</w:t>
            </w:r>
          </w:p>
          <w:p w14:paraId="2A16305A" w14:textId="39AB7B5C" w:rsidR="00D77139" w:rsidRPr="00D77139" w:rsidRDefault="00D77139" w:rsidP="00D77139">
            <w:pPr>
              <w:rPr>
                <w:rFonts w:ascii="Arial" w:eastAsia="Times New Roman" w:hAnsi="Arial" w:cs="Arial"/>
                <w:color w:val="323E4F" w:themeColor="text2" w:themeShade="BF"/>
                <w:szCs w:val="32"/>
              </w:rPr>
            </w:pPr>
          </w:p>
        </w:tc>
        <w:tc>
          <w:tcPr>
            <w:tcW w:w="4815" w:type="dxa"/>
          </w:tcPr>
          <w:p w14:paraId="3049BC6C" w14:textId="77777777" w:rsidR="00D77139" w:rsidRPr="00D77139" w:rsidRDefault="00D77139" w:rsidP="00D77139">
            <w:pPr>
              <w:pStyle w:val="BodyText"/>
              <w:spacing w:after="60" w:line="288" w:lineRule="auto"/>
              <w:rPr>
                <w:rFonts w:ascii="Arial" w:hAnsi="Arial" w:cs="Arial"/>
                <w:color w:val="323E4F" w:themeColor="text2" w:themeShade="BF"/>
                <w:sz w:val="24"/>
                <w:szCs w:val="32"/>
              </w:rPr>
            </w:pPr>
          </w:p>
        </w:tc>
      </w:tr>
    </w:tbl>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6505169" w14:textId="21AA7150" w:rsidR="00D77139" w:rsidRDefault="00D77139" w:rsidP="00D77139">
      <w:pPr>
        <w:pStyle w:val="BodyText"/>
        <w:spacing w:after="60" w:line="288" w:lineRule="auto"/>
        <w:rPr>
          <w:rFonts w:ascii="Arial" w:eastAsiaTheme="minorEastAsia" w:hAnsi="Arial" w:cs="Arial"/>
          <w:b/>
          <w:bCs/>
          <w:color w:val="2B4250"/>
          <w:sz w:val="32"/>
          <w:szCs w:val="32"/>
        </w:rPr>
      </w:pPr>
      <w:r w:rsidRPr="00D77139">
        <w:rPr>
          <w:rFonts w:ascii="Arial" w:eastAsiaTheme="minorEastAsia" w:hAnsi="Arial" w:cs="Arial"/>
          <w:b/>
          <w:bCs/>
          <w:color w:val="2B4250"/>
          <w:sz w:val="32"/>
          <w:szCs w:val="32"/>
        </w:rPr>
        <w:t>Attitude and Behaviour</w:t>
      </w:r>
      <w:r>
        <w:rPr>
          <w:rFonts w:ascii="Arial" w:eastAsiaTheme="minorEastAsia" w:hAnsi="Arial" w:cs="Arial"/>
          <w:b/>
          <w:bCs/>
          <w:color w:val="2B4250"/>
          <w:sz w:val="32"/>
          <w:szCs w:val="32"/>
        </w:rPr>
        <w:t xml:space="preserve"> </w:t>
      </w:r>
    </w:p>
    <w:tbl>
      <w:tblPr>
        <w:tblStyle w:val="TableGridLight"/>
        <w:tblW w:w="0" w:type="auto"/>
        <w:tblCellMar>
          <w:top w:w="85" w:type="dxa"/>
        </w:tblCellMar>
        <w:tblLook w:val="04A0" w:firstRow="1" w:lastRow="0" w:firstColumn="1" w:lastColumn="0" w:noHBand="0" w:noVBand="1"/>
      </w:tblPr>
      <w:tblGrid>
        <w:gridCol w:w="4814"/>
        <w:gridCol w:w="4815"/>
      </w:tblGrid>
      <w:tr w:rsidR="00D77139" w:rsidRPr="00337288" w14:paraId="4C101013" w14:textId="77777777" w:rsidTr="00C004F9">
        <w:tc>
          <w:tcPr>
            <w:tcW w:w="4814" w:type="dxa"/>
            <w:vAlign w:val="center"/>
          </w:tcPr>
          <w:p w14:paraId="62501ABC" w14:textId="77777777" w:rsidR="00D77139" w:rsidRPr="00337288" w:rsidRDefault="00D77139" w:rsidP="00C004F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361E8639" w14:textId="77777777" w:rsidR="00D77139" w:rsidRPr="00337288" w:rsidRDefault="00D77139" w:rsidP="00C004F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D77139" w:rsidRPr="00337288" w14:paraId="4D88A1A5" w14:textId="77777777" w:rsidTr="00C004F9">
        <w:tc>
          <w:tcPr>
            <w:tcW w:w="4814" w:type="dxa"/>
          </w:tcPr>
          <w:p w14:paraId="1F457ACD" w14:textId="35D84D35" w:rsidR="00D77139" w:rsidRPr="00D77139" w:rsidRDefault="00D77139" w:rsidP="00C004F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Able to demonstrate clear and inspiring leadership / role modelling for supervisees</w:t>
            </w:r>
          </w:p>
        </w:tc>
        <w:tc>
          <w:tcPr>
            <w:tcW w:w="4815" w:type="dxa"/>
          </w:tcPr>
          <w:p w14:paraId="4784D267" w14:textId="0834A5CF" w:rsidR="00D77139" w:rsidRPr="00D77139" w:rsidRDefault="00D77139" w:rsidP="00C004F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Evidence of clinical leadership</w:t>
            </w:r>
          </w:p>
        </w:tc>
      </w:tr>
      <w:tr w:rsidR="00D77139" w:rsidRPr="00337288" w14:paraId="7D85D2D1" w14:textId="77777777" w:rsidTr="00C004F9">
        <w:tc>
          <w:tcPr>
            <w:tcW w:w="4814" w:type="dxa"/>
          </w:tcPr>
          <w:p w14:paraId="0DAE03D2" w14:textId="671043C5" w:rsidR="00D77139" w:rsidRPr="003065E1" w:rsidRDefault="00D77139" w:rsidP="00C004F9">
            <w:pPr>
              <w:pStyle w:val="BodyText"/>
              <w:spacing w:after="60" w:line="288" w:lineRule="auto"/>
              <w:rPr>
                <w:rFonts w:ascii="Arial" w:hAnsi="Arial" w:cs="Arial"/>
                <w:color w:val="323E4F" w:themeColor="text2" w:themeShade="BF"/>
                <w:sz w:val="24"/>
                <w:szCs w:val="32"/>
              </w:rPr>
            </w:pPr>
            <w:r w:rsidRPr="003065E1">
              <w:rPr>
                <w:rFonts w:ascii="Arial" w:hAnsi="Arial" w:cs="Arial"/>
                <w:color w:val="323E4F" w:themeColor="text2" w:themeShade="BF"/>
                <w:sz w:val="24"/>
                <w:szCs w:val="32"/>
              </w:rPr>
              <w:t>Displays care, compassion, sensitivity and responsiveness to other peoples’ feelings and needs</w:t>
            </w:r>
          </w:p>
        </w:tc>
        <w:tc>
          <w:tcPr>
            <w:tcW w:w="4815" w:type="dxa"/>
          </w:tcPr>
          <w:p w14:paraId="67D550B3" w14:textId="033A495E" w:rsidR="00D77139" w:rsidRPr="00D77139" w:rsidRDefault="00D77139" w:rsidP="00C004F9">
            <w:pPr>
              <w:pStyle w:val="BodyText"/>
              <w:spacing w:after="60" w:line="288" w:lineRule="auto"/>
              <w:rPr>
                <w:rFonts w:ascii="Arial" w:hAnsi="Arial" w:cs="Arial"/>
                <w:color w:val="323E4F" w:themeColor="text2" w:themeShade="BF"/>
                <w:sz w:val="24"/>
                <w:szCs w:val="32"/>
              </w:rPr>
            </w:pPr>
            <w:r w:rsidRPr="00D77139">
              <w:rPr>
                <w:rFonts w:ascii="Arial" w:hAnsi="Arial" w:cs="Arial"/>
                <w:color w:val="323E4F" w:themeColor="text2" w:themeShade="BF"/>
                <w:sz w:val="24"/>
                <w:szCs w:val="32"/>
              </w:rPr>
              <w:t>Experience of change management theory</w:t>
            </w:r>
          </w:p>
        </w:tc>
      </w:tr>
      <w:tr w:rsidR="00D77139" w:rsidRPr="00337288" w14:paraId="1EAC0738" w14:textId="77777777" w:rsidTr="00C004F9">
        <w:tc>
          <w:tcPr>
            <w:tcW w:w="4814" w:type="dxa"/>
          </w:tcPr>
          <w:p w14:paraId="11F59C6E" w14:textId="17FC55FB" w:rsidR="00D77139" w:rsidRPr="003065E1" w:rsidRDefault="00D77139" w:rsidP="00C004F9">
            <w:pPr>
              <w:pStyle w:val="BodyText"/>
              <w:spacing w:after="60" w:line="288" w:lineRule="auto"/>
              <w:rPr>
                <w:rFonts w:ascii="Arial" w:hAnsi="Arial" w:cs="Arial"/>
                <w:color w:val="323E4F" w:themeColor="text2" w:themeShade="BF"/>
                <w:sz w:val="24"/>
                <w:szCs w:val="32"/>
              </w:rPr>
            </w:pPr>
            <w:r w:rsidRPr="003065E1">
              <w:rPr>
                <w:rFonts w:ascii="Arial" w:hAnsi="Arial" w:cs="Arial"/>
                <w:color w:val="323E4F" w:themeColor="text2" w:themeShade="BF"/>
                <w:sz w:val="24"/>
                <w:szCs w:val="32"/>
              </w:rPr>
              <w:t>Able to work as part of a team, co-operating to work together and in conjunction with others and willing to help and assist wherever possible and appropriate appreciating the value of diversity in the workplace</w:t>
            </w:r>
          </w:p>
        </w:tc>
        <w:tc>
          <w:tcPr>
            <w:tcW w:w="4815" w:type="dxa"/>
          </w:tcPr>
          <w:p w14:paraId="167EEF38" w14:textId="6E1D53B8" w:rsidR="00D77139" w:rsidRPr="00D77139" w:rsidRDefault="00D77139" w:rsidP="00C004F9">
            <w:pPr>
              <w:pStyle w:val="BodyText"/>
              <w:spacing w:after="60" w:line="288" w:lineRule="auto"/>
              <w:rPr>
                <w:rFonts w:ascii="Arial" w:hAnsi="Arial" w:cs="Arial"/>
                <w:color w:val="323E4F" w:themeColor="text2" w:themeShade="BF"/>
                <w:sz w:val="24"/>
                <w:szCs w:val="32"/>
              </w:rPr>
            </w:pPr>
          </w:p>
        </w:tc>
      </w:tr>
      <w:tr w:rsidR="00D77139" w:rsidRPr="00337288" w14:paraId="063C041E" w14:textId="77777777" w:rsidTr="00C004F9">
        <w:tc>
          <w:tcPr>
            <w:tcW w:w="4814" w:type="dxa"/>
          </w:tcPr>
          <w:p w14:paraId="13C76AC2" w14:textId="13F507EA" w:rsidR="00D77139" w:rsidRPr="003065E1" w:rsidRDefault="00D77139" w:rsidP="00D77139">
            <w:pPr>
              <w:pStyle w:val="BodyText"/>
              <w:tabs>
                <w:tab w:val="left" w:pos="1788"/>
              </w:tabs>
              <w:spacing w:after="60" w:line="288" w:lineRule="auto"/>
              <w:rPr>
                <w:rFonts w:ascii="Arial" w:hAnsi="Arial" w:cs="Arial"/>
                <w:color w:val="323E4F" w:themeColor="text2" w:themeShade="BF"/>
                <w:sz w:val="24"/>
                <w:szCs w:val="32"/>
              </w:rPr>
            </w:pPr>
            <w:r w:rsidRPr="003065E1">
              <w:rPr>
                <w:rFonts w:ascii="Arial" w:hAnsi="Arial" w:cs="Arial"/>
                <w:color w:val="323E4F" w:themeColor="text2" w:themeShade="BF"/>
                <w:sz w:val="24"/>
                <w:szCs w:val="32"/>
              </w:rPr>
              <w:t>Able to develop, establish and maintain positive relationships with others both internal and external to the organisation and with patients and their carers</w:t>
            </w:r>
            <w:r w:rsidRPr="003065E1">
              <w:rPr>
                <w:rFonts w:ascii="Arial" w:hAnsi="Arial" w:cs="Arial"/>
                <w:color w:val="323E4F" w:themeColor="text2" w:themeShade="BF"/>
                <w:sz w:val="24"/>
                <w:szCs w:val="32"/>
              </w:rPr>
              <w:tab/>
            </w:r>
          </w:p>
        </w:tc>
        <w:tc>
          <w:tcPr>
            <w:tcW w:w="4815" w:type="dxa"/>
          </w:tcPr>
          <w:p w14:paraId="64575A9C" w14:textId="77777777" w:rsidR="00D77139" w:rsidRPr="00D77139" w:rsidRDefault="00D77139" w:rsidP="00C004F9">
            <w:pPr>
              <w:pStyle w:val="BodyText"/>
              <w:spacing w:after="60" w:line="288" w:lineRule="auto"/>
              <w:rPr>
                <w:rFonts w:ascii="Arial" w:hAnsi="Arial" w:cs="Arial"/>
                <w:color w:val="323E4F" w:themeColor="text2" w:themeShade="BF"/>
                <w:sz w:val="24"/>
                <w:szCs w:val="32"/>
              </w:rPr>
            </w:pPr>
          </w:p>
        </w:tc>
      </w:tr>
      <w:tr w:rsidR="00D77139" w:rsidRPr="00337288" w14:paraId="3E6471D0" w14:textId="77777777" w:rsidTr="00C004F9">
        <w:tc>
          <w:tcPr>
            <w:tcW w:w="4814" w:type="dxa"/>
          </w:tcPr>
          <w:p w14:paraId="61242B6B" w14:textId="77777777" w:rsidR="00D77139" w:rsidRPr="003065E1" w:rsidRDefault="00D77139" w:rsidP="00D77139">
            <w:pPr>
              <w:rPr>
                <w:rFonts w:ascii="Arial" w:hAnsi="Arial" w:cs="Arial"/>
                <w:color w:val="323E4F" w:themeColor="text2" w:themeShade="BF"/>
              </w:rPr>
            </w:pPr>
            <w:r w:rsidRPr="003065E1">
              <w:rPr>
                <w:rFonts w:ascii="Arial" w:hAnsi="Arial" w:cs="Arial"/>
                <w:color w:val="323E4F" w:themeColor="text2" w:themeShade="BF"/>
              </w:rPr>
              <w:lastRenderedPageBreak/>
              <w:t>Able to work under pressure, dealing with peaks and troughs in workload</w:t>
            </w:r>
            <w:r w:rsidRPr="003065E1">
              <w:rPr>
                <w:rFonts w:ascii="Arial" w:hAnsi="Arial" w:cs="Arial"/>
                <w:i/>
                <w:color w:val="323E4F" w:themeColor="text2" w:themeShade="BF"/>
              </w:rPr>
              <w:t xml:space="preserve"> </w:t>
            </w:r>
            <w:r w:rsidRPr="003065E1">
              <w:rPr>
                <w:rFonts w:ascii="Arial" w:hAnsi="Arial" w:cs="Arial"/>
                <w:color w:val="323E4F" w:themeColor="text2" w:themeShade="BF"/>
              </w:rPr>
              <w:t>managing unpredictable service demands</w:t>
            </w:r>
          </w:p>
          <w:p w14:paraId="68FEE207" w14:textId="77777777" w:rsidR="00D77139" w:rsidRPr="003065E1" w:rsidRDefault="00D77139" w:rsidP="00C004F9">
            <w:pPr>
              <w:pStyle w:val="BodyText"/>
              <w:spacing w:after="60" w:line="288" w:lineRule="auto"/>
              <w:rPr>
                <w:rFonts w:ascii="Arial" w:hAnsi="Arial" w:cs="Arial"/>
                <w:color w:val="323E4F" w:themeColor="text2" w:themeShade="BF"/>
                <w:sz w:val="24"/>
                <w:szCs w:val="32"/>
              </w:rPr>
            </w:pPr>
          </w:p>
        </w:tc>
        <w:tc>
          <w:tcPr>
            <w:tcW w:w="4815" w:type="dxa"/>
          </w:tcPr>
          <w:p w14:paraId="15321BE2" w14:textId="77777777" w:rsidR="00D77139" w:rsidRPr="00D77139" w:rsidRDefault="00D77139" w:rsidP="00C004F9">
            <w:pPr>
              <w:pStyle w:val="BodyText"/>
              <w:spacing w:after="60" w:line="288" w:lineRule="auto"/>
              <w:rPr>
                <w:rFonts w:ascii="Arial" w:hAnsi="Arial" w:cs="Arial"/>
                <w:color w:val="323E4F" w:themeColor="text2" w:themeShade="BF"/>
                <w:sz w:val="24"/>
                <w:szCs w:val="32"/>
              </w:rPr>
            </w:pPr>
          </w:p>
        </w:tc>
      </w:tr>
      <w:tr w:rsidR="00D77139" w:rsidRPr="00337288" w14:paraId="1BB3EA52" w14:textId="77777777" w:rsidTr="00C004F9">
        <w:tc>
          <w:tcPr>
            <w:tcW w:w="4814" w:type="dxa"/>
          </w:tcPr>
          <w:p w14:paraId="6F230F56" w14:textId="49B8E804" w:rsidR="00D77139" w:rsidRPr="003065E1" w:rsidRDefault="00D77139" w:rsidP="00D77139">
            <w:pPr>
              <w:tabs>
                <w:tab w:val="num" w:pos="480"/>
              </w:tabs>
              <w:rPr>
                <w:rFonts w:ascii="Arial" w:hAnsi="Arial" w:cs="Arial"/>
                <w:color w:val="323E4F" w:themeColor="text2" w:themeShade="BF"/>
              </w:rPr>
            </w:pPr>
            <w:r w:rsidRPr="003065E1">
              <w:rPr>
                <w:rFonts w:ascii="Arial" w:hAnsi="Arial" w:cs="Arial"/>
                <w:color w:val="323E4F" w:themeColor="text2" w:themeShade="BF"/>
              </w:rPr>
              <w:t>Positive and flexible attitude to dealing with change; able to respond to the changing needs of the patient in an appropriate and timely manner; willing to change and accept change and to explore new ways of doing things and approaches</w:t>
            </w:r>
          </w:p>
          <w:p w14:paraId="7A22CD20" w14:textId="77777777" w:rsidR="00D77139" w:rsidRPr="003065E1" w:rsidRDefault="00D77139" w:rsidP="00C004F9">
            <w:pPr>
              <w:pStyle w:val="BodyText"/>
              <w:spacing w:after="60" w:line="288" w:lineRule="auto"/>
              <w:rPr>
                <w:rFonts w:ascii="Arial" w:hAnsi="Arial" w:cs="Arial"/>
                <w:color w:val="323E4F" w:themeColor="text2" w:themeShade="BF"/>
                <w:sz w:val="24"/>
                <w:szCs w:val="32"/>
              </w:rPr>
            </w:pPr>
          </w:p>
        </w:tc>
        <w:tc>
          <w:tcPr>
            <w:tcW w:w="4815" w:type="dxa"/>
          </w:tcPr>
          <w:p w14:paraId="2424328C" w14:textId="77777777" w:rsidR="00D77139" w:rsidRPr="00D77139" w:rsidRDefault="00D77139" w:rsidP="00C004F9">
            <w:pPr>
              <w:pStyle w:val="BodyText"/>
              <w:spacing w:after="60" w:line="288" w:lineRule="auto"/>
              <w:rPr>
                <w:rFonts w:ascii="Arial" w:hAnsi="Arial" w:cs="Arial"/>
                <w:color w:val="323E4F" w:themeColor="text2" w:themeShade="BF"/>
                <w:sz w:val="24"/>
                <w:szCs w:val="32"/>
              </w:rPr>
            </w:pPr>
          </w:p>
        </w:tc>
      </w:tr>
      <w:tr w:rsidR="00D77139" w:rsidRPr="00337288" w14:paraId="560D1E2B" w14:textId="77777777" w:rsidTr="00C004F9">
        <w:tc>
          <w:tcPr>
            <w:tcW w:w="4814" w:type="dxa"/>
          </w:tcPr>
          <w:p w14:paraId="1276E9AF" w14:textId="77777777" w:rsidR="003065E1" w:rsidRPr="003065E1" w:rsidRDefault="003065E1" w:rsidP="003065E1">
            <w:pPr>
              <w:tabs>
                <w:tab w:val="num" w:pos="480"/>
              </w:tabs>
              <w:rPr>
                <w:rFonts w:ascii="Arial" w:hAnsi="Arial" w:cs="Arial"/>
                <w:color w:val="323E4F" w:themeColor="text2" w:themeShade="BF"/>
              </w:rPr>
            </w:pPr>
            <w:r w:rsidRPr="003065E1">
              <w:rPr>
                <w:rFonts w:ascii="Arial" w:hAnsi="Arial" w:cs="Arial"/>
                <w:color w:val="323E4F" w:themeColor="text2" w:themeShade="BF"/>
              </w:rPr>
              <w:t>Has a strong degree of personal integrity; able to adhere to standards of conduct based on a culture of equality and fairness</w:t>
            </w:r>
          </w:p>
          <w:p w14:paraId="5020D5F1" w14:textId="77777777" w:rsidR="00D77139" w:rsidRPr="003065E1" w:rsidRDefault="00D77139" w:rsidP="00C004F9">
            <w:pPr>
              <w:pStyle w:val="BodyText"/>
              <w:spacing w:after="60" w:line="288" w:lineRule="auto"/>
              <w:rPr>
                <w:rFonts w:ascii="Arial" w:hAnsi="Arial" w:cs="Arial"/>
                <w:color w:val="323E4F" w:themeColor="text2" w:themeShade="BF"/>
                <w:sz w:val="24"/>
                <w:szCs w:val="32"/>
              </w:rPr>
            </w:pPr>
          </w:p>
        </w:tc>
        <w:tc>
          <w:tcPr>
            <w:tcW w:w="4815" w:type="dxa"/>
          </w:tcPr>
          <w:p w14:paraId="16BC6F78" w14:textId="77777777" w:rsidR="00D77139" w:rsidRPr="00D77139" w:rsidRDefault="00D77139" w:rsidP="00C004F9">
            <w:pPr>
              <w:pStyle w:val="BodyText"/>
              <w:spacing w:after="60" w:line="288" w:lineRule="auto"/>
              <w:rPr>
                <w:rFonts w:ascii="Arial" w:hAnsi="Arial" w:cs="Arial"/>
                <w:color w:val="323E4F" w:themeColor="text2" w:themeShade="BF"/>
                <w:sz w:val="24"/>
                <w:szCs w:val="32"/>
              </w:rPr>
            </w:pPr>
          </w:p>
        </w:tc>
      </w:tr>
      <w:tr w:rsidR="003065E1" w:rsidRPr="00337288" w14:paraId="1CF6F975" w14:textId="77777777" w:rsidTr="00C004F9">
        <w:tc>
          <w:tcPr>
            <w:tcW w:w="4814" w:type="dxa"/>
          </w:tcPr>
          <w:p w14:paraId="0FABD1FE" w14:textId="4634C5C4" w:rsidR="003065E1" w:rsidRPr="00D77139" w:rsidRDefault="003065E1" w:rsidP="003065E1">
            <w:pPr>
              <w:pStyle w:val="BodyText"/>
              <w:spacing w:after="60" w:line="288" w:lineRule="auto"/>
              <w:rPr>
                <w:rFonts w:ascii="Arial" w:hAnsi="Arial" w:cs="Arial"/>
                <w:color w:val="323E4F" w:themeColor="text2" w:themeShade="BF"/>
                <w:sz w:val="24"/>
                <w:szCs w:val="32"/>
              </w:rPr>
            </w:pPr>
            <w:r w:rsidRPr="003065E1">
              <w:rPr>
                <w:rFonts w:ascii="Arial" w:hAnsi="Arial" w:cs="Arial"/>
                <w:color w:val="323E4F" w:themeColor="text2" w:themeShade="BF"/>
                <w:sz w:val="24"/>
                <w:szCs w:val="32"/>
              </w:rPr>
              <w:t>Demonstrates values consistent with those of the organisation</w:t>
            </w:r>
          </w:p>
        </w:tc>
        <w:tc>
          <w:tcPr>
            <w:tcW w:w="4815" w:type="dxa"/>
          </w:tcPr>
          <w:p w14:paraId="4DA3B8D7" w14:textId="77777777" w:rsidR="003065E1" w:rsidRPr="00D77139" w:rsidRDefault="003065E1" w:rsidP="003065E1">
            <w:pPr>
              <w:pStyle w:val="BodyText"/>
              <w:spacing w:after="60" w:line="288" w:lineRule="auto"/>
              <w:rPr>
                <w:rFonts w:ascii="Arial" w:hAnsi="Arial" w:cs="Arial"/>
                <w:color w:val="323E4F" w:themeColor="text2" w:themeShade="BF"/>
                <w:sz w:val="24"/>
                <w:szCs w:val="32"/>
              </w:rPr>
            </w:pPr>
          </w:p>
        </w:tc>
      </w:tr>
    </w:tbl>
    <w:p w14:paraId="66E76666" w14:textId="77777777" w:rsidR="00D77139" w:rsidRDefault="00D77139"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24822F7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self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3163FDA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proofErr w:type="gramStart"/>
      <w:r w:rsidRPr="00567B0B">
        <w:rPr>
          <w:rFonts w:ascii="Arial" w:hAnsi="Arial" w:cs="Arial"/>
          <w:color w:val="2A3B4C"/>
        </w:rPr>
        <w:t>work related</w:t>
      </w:r>
      <w:proofErr w:type="gramEnd"/>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5D880E15"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 xml:space="preserve">Under Section 11 of the Children Act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is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6"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48EBA549"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The Charity recognises the role of reliable information in the delivery &amp; development of its services and in assuring robust clinical and corporate governance. Data quality is central to </w:t>
      </w:r>
      <w:proofErr w:type="gramStart"/>
      <w:r w:rsidRPr="00567B0B">
        <w:rPr>
          <w:rFonts w:ascii="Arial" w:hAnsi="Arial" w:cs="Arial"/>
          <w:color w:val="2A3B4C"/>
        </w:rPr>
        <w:t>this</w:t>
      </w:r>
      <w:proofErr w:type="gramEnd"/>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77777777"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48AD6ED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699D2F44"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77777777"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Ormiston Families provides a death in service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77777777"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comprehensive employee assistance programme which offers free and confidential access to telephone and face to face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7"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 xml:space="preserve">We build supportive partnerships, communities and </w:t>
                      </w:r>
                      <w:proofErr w:type="gramStart"/>
                      <w:r w:rsidRPr="00E06C75">
                        <w:rPr>
                          <w:b/>
                          <w:bCs/>
                          <w:color w:val="FFFFFF" w:themeColor="background1"/>
                          <w:sz w:val="72"/>
                          <w:szCs w:val="72"/>
                        </w:rPr>
                        <w:t>networks</w:t>
                      </w:r>
                      <w:proofErr w:type="gramEnd"/>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8"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9"/>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20"/>
      <w:footerReference w:type="default" r:id="rId21"/>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119AAB" w14:textId="77777777" w:rsidR="00A20C03" w:rsidRDefault="00A20C03" w:rsidP="007F09BC">
      <w:r>
        <w:separator/>
      </w:r>
    </w:p>
  </w:endnote>
  <w:endnote w:type="continuationSeparator" w:id="0">
    <w:p w14:paraId="396E997A" w14:textId="77777777" w:rsidR="00A20C03" w:rsidRDefault="00A20C03"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DB3D06" w14:textId="77777777" w:rsidR="00A20C03" w:rsidRDefault="00A20C03" w:rsidP="007F09BC">
      <w:r>
        <w:separator/>
      </w:r>
    </w:p>
  </w:footnote>
  <w:footnote w:type="continuationSeparator" w:id="0">
    <w:p w14:paraId="444C2BF9" w14:textId="77777777" w:rsidR="00A20C03" w:rsidRDefault="00A20C03"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3"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4"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E706083"/>
    <w:multiLevelType w:val="hybridMultilevel"/>
    <w:tmpl w:val="7BBC7B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9" w15:restartNumberingAfterBreak="0">
    <w:nsid w:val="5F9C28A1"/>
    <w:multiLevelType w:val="hybridMultilevel"/>
    <w:tmpl w:val="C0C49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9D368D1"/>
    <w:multiLevelType w:val="hybridMultilevel"/>
    <w:tmpl w:val="B96C1C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4481681">
    <w:abstractNumId w:val="18"/>
  </w:num>
  <w:num w:numId="2" w16cid:durableId="21177237">
    <w:abstractNumId w:val="23"/>
  </w:num>
  <w:num w:numId="3" w16cid:durableId="826290704">
    <w:abstractNumId w:val="16"/>
  </w:num>
  <w:num w:numId="4" w16cid:durableId="2041932799">
    <w:abstractNumId w:val="21"/>
  </w:num>
  <w:num w:numId="5" w16cid:durableId="596642192">
    <w:abstractNumId w:val="12"/>
  </w:num>
  <w:num w:numId="6" w16cid:durableId="512190903">
    <w:abstractNumId w:val="9"/>
  </w:num>
  <w:num w:numId="7" w16cid:durableId="845944577">
    <w:abstractNumId w:val="20"/>
  </w:num>
  <w:num w:numId="8" w16cid:durableId="1957173858">
    <w:abstractNumId w:val="7"/>
  </w:num>
  <w:num w:numId="9" w16cid:durableId="1772357530">
    <w:abstractNumId w:val="4"/>
  </w:num>
  <w:num w:numId="10" w16cid:durableId="798306438">
    <w:abstractNumId w:val="27"/>
  </w:num>
  <w:num w:numId="11" w16cid:durableId="523832839">
    <w:abstractNumId w:val="11"/>
  </w:num>
  <w:num w:numId="12" w16cid:durableId="973173464">
    <w:abstractNumId w:val="5"/>
  </w:num>
  <w:num w:numId="13" w16cid:durableId="109521526">
    <w:abstractNumId w:val="0"/>
  </w:num>
  <w:num w:numId="14" w16cid:durableId="1518498811">
    <w:abstractNumId w:val="28"/>
  </w:num>
  <w:num w:numId="15" w16cid:durableId="1790582330">
    <w:abstractNumId w:val="13"/>
  </w:num>
  <w:num w:numId="16" w16cid:durableId="331684664">
    <w:abstractNumId w:val="1"/>
  </w:num>
  <w:num w:numId="17" w16cid:durableId="1504272830">
    <w:abstractNumId w:val="3"/>
  </w:num>
  <w:num w:numId="18" w16cid:durableId="1251309693">
    <w:abstractNumId w:val="6"/>
  </w:num>
  <w:num w:numId="19" w16cid:durableId="2137487125">
    <w:abstractNumId w:val="22"/>
  </w:num>
  <w:num w:numId="20" w16cid:durableId="594439314">
    <w:abstractNumId w:val="26"/>
  </w:num>
  <w:num w:numId="21" w16cid:durableId="345668684">
    <w:abstractNumId w:val="25"/>
  </w:num>
  <w:num w:numId="22" w16cid:durableId="2068214216">
    <w:abstractNumId w:val="24"/>
  </w:num>
  <w:num w:numId="23" w16cid:durableId="658538137">
    <w:abstractNumId w:val="2"/>
  </w:num>
  <w:num w:numId="24" w16cid:durableId="1518958184">
    <w:abstractNumId w:val="14"/>
  </w:num>
  <w:num w:numId="25" w16cid:durableId="1705865868">
    <w:abstractNumId w:val="8"/>
  </w:num>
  <w:num w:numId="26" w16cid:durableId="1437142195">
    <w:abstractNumId w:val="17"/>
  </w:num>
  <w:num w:numId="27" w16cid:durableId="1891116502">
    <w:abstractNumId w:val="10"/>
  </w:num>
  <w:num w:numId="28" w16cid:durableId="662122464">
    <w:abstractNumId w:val="19"/>
  </w:num>
  <w:num w:numId="29" w16cid:durableId="955063400">
    <w:abstractNumId w:val="29"/>
  </w:num>
  <w:num w:numId="30" w16cid:durableId="69831368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33609"/>
    <w:rsid w:val="00066160"/>
    <w:rsid w:val="00090DD1"/>
    <w:rsid w:val="001343AB"/>
    <w:rsid w:val="00215BD3"/>
    <w:rsid w:val="00225106"/>
    <w:rsid w:val="00246A00"/>
    <w:rsid w:val="00252BA5"/>
    <w:rsid w:val="0026173A"/>
    <w:rsid w:val="00290E21"/>
    <w:rsid w:val="002A7E50"/>
    <w:rsid w:val="002C619E"/>
    <w:rsid w:val="002D3096"/>
    <w:rsid w:val="002E201B"/>
    <w:rsid w:val="003065E1"/>
    <w:rsid w:val="00320E20"/>
    <w:rsid w:val="00337288"/>
    <w:rsid w:val="003825C5"/>
    <w:rsid w:val="003A27DC"/>
    <w:rsid w:val="003C6996"/>
    <w:rsid w:val="003F5CAF"/>
    <w:rsid w:val="0046262A"/>
    <w:rsid w:val="00482C4A"/>
    <w:rsid w:val="00485A0D"/>
    <w:rsid w:val="004C0252"/>
    <w:rsid w:val="004C6C13"/>
    <w:rsid w:val="005303ED"/>
    <w:rsid w:val="005344BF"/>
    <w:rsid w:val="00567B0B"/>
    <w:rsid w:val="005A26D1"/>
    <w:rsid w:val="00674880"/>
    <w:rsid w:val="006B7FCE"/>
    <w:rsid w:val="00763FCE"/>
    <w:rsid w:val="007B5268"/>
    <w:rsid w:val="007C755D"/>
    <w:rsid w:val="007E07CF"/>
    <w:rsid w:val="007F09BC"/>
    <w:rsid w:val="00863634"/>
    <w:rsid w:val="008C6050"/>
    <w:rsid w:val="008D5ED9"/>
    <w:rsid w:val="009B2614"/>
    <w:rsid w:val="00A20C03"/>
    <w:rsid w:val="00A42AE5"/>
    <w:rsid w:val="00A6615F"/>
    <w:rsid w:val="00A87948"/>
    <w:rsid w:val="00A956AA"/>
    <w:rsid w:val="00AA137D"/>
    <w:rsid w:val="00AC1813"/>
    <w:rsid w:val="00B0545C"/>
    <w:rsid w:val="00B74AF0"/>
    <w:rsid w:val="00B77BCF"/>
    <w:rsid w:val="00B80E2D"/>
    <w:rsid w:val="00BA6A0B"/>
    <w:rsid w:val="00BD5F48"/>
    <w:rsid w:val="00CC11C3"/>
    <w:rsid w:val="00CC6E87"/>
    <w:rsid w:val="00D2142B"/>
    <w:rsid w:val="00D57869"/>
    <w:rsid w:val="00D77139"/>
    <w:rsid w:val="00DC1B82"/>
    <w:rsid w:val="00DE6944"/>
    <w:rsid w:val="00DF7B64"/>
    <w:rsid w:val="00E017B6"/>
    <w:rsid w:val="00E06C75"/>
    <w:rsid w:val="00E155F9"/>
    <w:rsid w:val="00E457D0"/>
    <w:rsid w:val="00E4727C"/>
    <w:rsid w:val="00E57DBD"/>
    <w:rsid w:val="00E97E3A"/>
    <w:rsid w:val="00ED0565"/>
    <w:rsid w:val="00EF368D"/>
    <w:rsid w:val="00F03D81"/>
    <w:rsid w:val="00F277D4"/>
    <w:rsid w:val="00F573CB"/>
    <w:rsid w:val="00FD1DF2"/>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hr@ormistonfamilies.org.uk" TargetMode="Externa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Brittanie.collins@ormistonfamilies.org.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25</Pages>
  <Words>4235</Words>
  <Characters>24143</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4</cp:revision>
  <dcterms:created xsi:type="dcterms:W3CDTF">2025-03-20T11:34:00Z</dcterms:created>
  <dcterms:modified xsi:type="dcterms:W3CDTF">2025-03-20T11:56:00Z</dcterms:modified>
</cp:coreProperties>
</file>