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4440E2DE" w:rsidR="00090DD1" w:rsidRDefault="00A508A4" w:rsidP="00090DD1">
          <w:pPr>
            <w:spacing w:line="288" w:lineRule="auto"/>
            <w:rPr>
              <w:rFonts w:ascii="Arial" w:hAnsi="Arial" w:cs="Arial"/>
              <w:b/>
              <w:bCs/>
              <w:color w:val="00A685"/>
            </w:rPr>
          </w:pPr>
        </w:p>
      </w:sdtContent>
    </w:sdt>
    <w:p w14:paraId="2F49ADD8" w14:textId="084C43BB" w:rsidR="00090DD1" w:rsidRPr="00090DD1" w:rsidRDefault="00A16ECE"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1F534178">
                <wp:simplePos x="0" y="0"/>
                <wp:positionH relativeFrom="page">
                  <wp:posOffset>68580</wp:posOffset>
                </wp:positionH>
                <wp:positionV relativeFrom="paragraph">
                  <wp:posOffset>6824345</wp:posOffset>
                </wp:positionV>
                <wp:extent cx="7494270" cy="255714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494270" cy="2557145"/>
                        </a:xfrm>
                        <a:prstGeom prst="rect">
                          <a:avLst/>
                        </a:prstGeom>
                        <a:noFill/>
                        <a:ln w="6350">
                          <a:noFill/>
                        </a:ln>
                      </wps:spPr>
                      <wps:txbx>
                        <w:txbxContent>
                          <w:p w14:paraId="0A9E663A" w14:textId="05772BE3" w:rsidR="003F5CAF" w:rsidRPr="00B66022" w:rsidRDefault="00A16ECE" w:rsidP="003F5CAF">
                            <w:pPr>
                              <w:pStyle w:val="OrmistonMainHeader"/>
                              <w:rPr>
                                <w:b/>
                                <w:bCs/>
                                <w:color w:val="FFFFFF" w:themeColor="background1"/>
                                <w:sz w:val="72"/>
                                <w:szCs w:val="72"/>
                              </w:rPr>
                            </w:pPr>
                            <w:r w:rsidRPr="00B66022">
                              <w:rPr>
                                <w:b/>
                                <w:bCs/>
                                <w:color w:val="FFFFFF" w:themeColor="background1"/>
                                <w:sz w:val="72"/>
                                <w:szCs w:val="72"/>
                              </w:rPr>
                              <w:t>Referral Hub Practitioner</w:t>
                            </w:r>
                          </w:p>
                          <w:p w14:paraId="79C467E7" w14:textId="3681B17C" w:rsidR="003F5CAF" w:rsidRPr="00B66022" w:rsidRDefault="00A16ECE" w:rsidP="003F5CAF">
                            <w:pPr>
                              <w:pStyle w:val="OrmistonMainHeader"/>
                              <w:rPr>
                                <w:b/>
                                <w:bCs/>
                                <w:color w:val="00A685"/>
                                <w:sz w:val="56"/>
                                <w:szCs w:val="56"/>
                              </w:rPr>
                            </w:pPr>
                            <w:r w:rsidRPr="00B66022">
                              <w:rPr>
                                <w:b/>
                                <w:bCs/>
                                <w:color w:val="00A685"/>
                                <w:sz w:val="56"/>
                                <w:szCs w:val="56"/>
                              </w:rPr>
                              <w:t>YOUnited</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5.4pt;margin-top:537.35pt;width:590.1pt;height:201.35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Y7GAIAAC0EAAAOAAAAZHJzL2Uyb0RvYy54bWysU8tu2zAQvBfoPxC817JdOW4Ey4GbwEWB&#10;IAngFDnTFGkJILksSVtyv75LSn4g7anohdrlrvYxM1zcdVqRg3C+AVPSyWhMiTAcqsbsSvrjdf3p&#10;CyU+MFMxBUaU9Cg8vVt+/LBobSGmUIOqhCNYxPiitSWtQ7BFlnleC838CKwwGJTgNAvoul1WOdZi&#10;da2y6Xh8k7XgKuuAC+/x9qEP0mWqL6Xg4VlKLwJRJcXZQjpdOrfxzJYLVuwcs3XDhzHYP0yhWWOw&#10;6bnUAwuM7F3zRyndcAceZBhx0BlI2XCRdsBtJuN322xqZkXaBcHx9gyT/39l+dNhY18cCd1X6JDA&#10;CEhrfeHxMu7TSafjFyclGEcIj2fYRBcIx8t5fptP5xjiGJvOZvNJPot1ssvv1vnwTYAm0SipQ14S&#10;XOzw6EOfekqJ3QysG6USN8qQtqQ3n2fj9MM5gsWVwR6XYaMVum03bLCF6oiLOeg595avG2z+yHx4&#10;YQ5JxoFRuOEZD6kAm8BgUVKD+/W3+5iP2GOUkhZFU1L/c8+coER9N8jK7STPo8qSk8/mU3TcdWR7&#10;HTF7fQ+oywk+EcuTGfODOpnSgX5Dfa9iVwwxw7F3ScPJvA+9lPF9cLFapSTUlWXh0Wwsj6UjnBHa&#10;1+6NOTvgH5C6JzjJixXvaOhzeyJW+wCySRxFgHtUB9xRk4nl4f1E0V/7Kevyype/AQAA//8DAFBL&#10;AwQUAAYACAAAACEAG9pliuIAAAANAQAADwAAAGRycy9kb3ducmV2LnhtbEyPQU+DQBCF7yb+h82Y&#10;eLMLDUpFlqYhaUyMHlp78bawUyCys8huW/TXO5z0NPMyL2++l68n24szjr5zpCBeRCCQamc6ahQc&#10;3rd3KxA+aDK6d4QKvtHDuri+ynVm3IV2eN6HRnAI+UwraEMYMil93aLVfuEGJL4d3Wh1YDk20oz6&#10;wuG2l8soepBWd8QfWj1g2WL9uT9ZBS/l9k3vqqVd/fTl8+txM3wdPu6Vur2ZNk8gAk7hzwwzPqND&#10;wUyVO5HxomcdMXmYZ5qkIGZH/BhzvYq3JE0TkEUu/7cofgEAAP//AwBQSwECLQAUAAYACAAAACEA&#10;toM4kv4AAADhAQAAEwAAAAAAAAAAAAAAAAAAAAAAW0NvbnRlbnRfVHlwZXNdLnhtbFBLAQItABQA&#10;BgAIAAAAIQA4/SH/1gAAAJQBAAALAAAAAAAAAAAAAAAAAC8BAABfcmVscy8ucmVsc1BLAQItABQA&#10;BgAIAAAAIQBDA8Y7GAIAAC0EAAAOAAAAAAAAAAAAAAAAAC4CAABkcnMvZTJvRG9jLnhtbFBLAQIt&#10;ABQABgAIAAAAIQAb2mWK4gAAAA0BAAAPAAAAAAAAAAAAAAAAAHIEAABkcnMvZG93bnJldi54bWxQ&#10;SwUGAAAAAAQABADzAAAAgQUAAAAA&#10;" filled="f" stroked="f" strokeweight=".5pt">
                <v:textbox>
                  <w:txbxContent>
                    <w:p w14:paraId="0A9E663A" w14:textId="05772BE3" w:rsidR="003F5CAF" w:rsidRPr="00B66022" w:rsidRDefault="00A16ECE" w:rsidP="003F5CAF">
                      <w:pPr>
                        <w:pStyle w:val="OrmistonMainHeader"/>
                        <w:rPr>
                          <w:b/>
                          <w:bCs/>
                          <w:color w:val="FFFFFF" w:themeColor="background1"/>
                          <w:sz w:val="72"/>
                          <w:szCs w:val="72"/>
                        </w:rPr>
                      </w:pPr>
                      <w:r w:rsidRPr="00B66022">
                        <w:rPr>
                          <w:b/>
                          <w:bCs/>
                          <w:color w:val="FFFFFF" w:themeColor="background1"/>
                          <w:sz w:val="72"/>
                          <w:szCs w:val="72"/>
                        </w:rPr>
                        <w:t>Referral Hub Practitioner</w:t>
                      </w:r>
                    </w:p>
                    <w:p w14:paraId="79C467E7" w14:textId="3681B17C" w:rsidR="003F5CAF" w:rsidRPr="00B66022" w:rsidRDefault="00A16ECE" w:rsidP="003F5CAF">
                      <w:pPr>
                        <w:pStyle w:val="OrmistonMainHeader"/>
                        <w:rPr>
                          <w:b/>
                          <w:bCs/>
                          <w:color w:val="00A685"/>
                          <w:sz w:val="56"/>
                          <w:szCs w:val="56"/>
                        </w:rPr>
                      </w:pPr>
                      <w:r w:rsidRPr="00B66022">
                        <w:rPr>
                          <w:b/>
                          <w:bCs/>
                          <w:color w:val="00A685"/>
                          <w:sz w:val="56"/>
                          <w:szCs w:val="56"/>
                        </w:rPr>
                        <w:t>YOUnited</w:t>
                      </w:r>
                    </w:p>
                    <w:p w14:paraId="35440FEA" w14:textId="77777777" w:rsidR="003F5CAF" w:rsidRDefault="003F5CAF"/>
                  </w:txbxContent>
                </v:textbox>
                <w10:wrap anchorx="page"/>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7A3C4119"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A16ECE">
        <w:rPr>
          <w:rFonts w:ascii="Arial" w:eastAsia="Times New Roman" w:hAnsi="Arial" w:cs="Arial"/>
          <w:color w:val="000000"/>
          <w:lang w:eastAsia="en-GB"/>
        </w:rPr>
        <w:t xml:space="preserve"> Referral Hub Practitioner</w:t>
      </w:r>
      <w:r w:rsidR="00B77BCF">
        <w:rPr>
          <w:rFonts w:ascii="Arial" w:eastAsia="Times New Roman" w:hAnsi="Arial" w:cs="Arial"/>
          <w:color w:val="000000"/>
          <w:lang w:eastAsia="en-GB"/>
        </w:rPr>
        <w:t xml:space="preserve"> in our</w:t>
      </w:r>
      <w:r w:rsidR="00A16ECE">
        <w:rPr>
          <w:rFonts w:ascii="Arial" w:eastAsia="Times New Roman" w:hAnsi="Arial" w:cs="Arial"/>
          <w:color w:val="000000"/>
          <w:lang w:eastAsia="en-GB"/>
        </w:rPr>
        <w:t xml:space="preserve"> YOUnited </w:t>
      </w:r>
      <w:r w:rsidR="00B77BCF">
        <w:rPr>
          <w:rFonts w:ascii="Arial" w:eastAsia="Times New Roman" w:hAnsi="Arial" w:cs="Arial"/>
          <w:color w:val="000000"/>
          <w:lang w:eastAsia="en-GB"/>
        </w:rPr>
        <w:t>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4A18FEB" w14:textId="77777777" w:rsidR="00B66022" w:rsidRPr="00FD24CA" w:rsidRDefault="00B66022" w:rsidP="00B66022">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51B1777" w14:textId="77777777" w:rsidR="00B66022" w:rsidRPr="00FD24CA" w:rsidRDefault="00B66022" w:rsidP="00B66022">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D5D89CE" w14:textId="77777777" w:rsidR="00B66022" w:rsidRDefault="00B66022" w:rsidP="00B66022">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2F34884C" w:rsidR="00FD24CA" w:rsidRPr="00FD24CA" w:rsidRDefault="00FD24CA" w:rsidP="00B66022">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460FBC0F"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A16ECE">
        <w:rPr>
          <w:b/>
          <w:bCs/>
          <w:color w:val="00A685"/>
          <w:sz w:val="48"/>
          <w:szCs w:val="48"/>
        </w:rPr>
        <w:t>YOUnited Service</w:t>
      </w:r>
    </w:p>
    <w:bookmarkEnd w:id="0"/>
    <w:p w14:paraId="789F872C" w14:textId="77777777" w:rsidR="00BD7D11" w:rsidRPr="00BD7D11" w:rsidRDefault="00BD7D11" w:rsidP="00BD7D11">
      <w:pPr>
        <w:pStyle w:val="Default"/>
        <w:jc w:val="both"/>
        <w:rPr>
          <w:rFonts w:ascii="Arial" w:eastAsia="Calibri" w:hAnsi="Arial" w:cs="Arial"/>
          <w:color w:val="2A3B4C"/>
          <w:lang w:val="en-GB" w:eastAsia="en-GB"/>
        </w:rPr>
      </w:pPr>
      <w:r w:rsidRPr="00BD7D11">
        <w:rPr>
          <w:rFonts w:ascii="Arial" w:eastAsia="Calibri" w:hAnsi="Arial" w:cs="Arial"/>
          <w:color w:val="2A3B4C"/>
          <w:lang w:val="en-GB" w:eastAsia="en-GB"/>
        </w:rPr>
        <w:t>A new partnership has been established to transform and bring together mental and emotional health services for children and young people in Cambridgeshire and Peterborough. Centre 33 and Ormiston Families are joining their expertise in therapeutic support alongside Cambridge and Peterborough NHS Foundation Trust and Cambridgeshire Community Services NHS Trust. The partnership is committed to using the THRIVE framework of Getting Advice, Getting Help, Getting More Help and Risk Support.</w:t>
      </w: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0988A8E2" w14:textId="38286C89" w:rsidR="00BD7D11" w:rsidRPr="00BD7D11" w:rsidRDefault="00BD7D11" w:rsidP="00BD7D11">
      <w:pPr>
        <w:spacing w:before="100" w:beforeAutospacing="1"/>
        <w:jc w:val="both"/>
        <w:rPr>
          <w:rFonts w:ascii="Arial" w:eastAsia="Calibri" w:hAnsi="Arial" w:cs="Arial"/>
          <w:color w:val="2A3B4C"/>
          <w:lang w:eastAsia="en-GB"/>
        </w:rPr>
      </w:pPr>
      <w:r w:rsidRPr="00BD7D11">
        <w:rPr>
          <w:rFonts w:ascii="Arial" w:eastAsia="Calibri" w:hAnsi="Arial" w:cs="Arial"/>
          <w:color w:val="2A3B4C"/>
          <w:lang w:eastAsia="en-GB"/>
        </w:rPr>
        <w:t xml:space="preserve">The Referral Hub practitioner will work within the new YOUnited referral hub providing a single point of access for any professional across the county to refer a young person to get support with their mental health. </w:t>
      </w:r>
    </w:p>
    <w:p w14:paraId="5AC3A604" w14:textId="77777777" w:rsidR="00BD7D11" w:rsidRPr="00BD7D11" w:rsidRDefault="00BD7D11" w:rsidP="00BD7D11">
      <w:pPr>
        <w:rPr>
          <w:rFonts w:ascii="Arial" w:eastAsia="Calibri" w:hAnsi="Arial" w:cs="Arial"/>
          <w:color w:val="2A3B4C"/>
          <w:lang w:eastAsia="en-GB"/>
        </w:rPr>
      </w:pPr>
    </w:p>
    <w:p w14:paraId="3DCE5109" w14:textId="6F3DEAB1" w:rsidR="00DC1B82" w:rsidRPr="00BD7D11" w:rsidRDefault="00BD7D11" w:rsidP="00BD7D11">
      <w:pPr>
        <w:rPr>
          <w:rFonts w:ascii="Arial" w:eastAsia="Calibri" w:hAnsi="Arial" w:cs="Arial"/>
          <w:color w:val="2A3B4C"/>
          <w:lang w:eastAsia="en-GB"/>
        </w:rPr>
      </w:pPr>
      <w:r w:rsidRPr="00BD7D11">
        <w:rPr>
          <w:rFonts w:ascii="Arial" w:eastAsia="Calibri" w:hAnsi="Arial" w:cs="Arial"/>
          <w:color w:val="2A3B4C"/>
          <w:lang w:eastAsia="en-GB"/>
        </w:rPr>
        <w:t xml:space="preserve">This role will work as part of the YOUnited multidisciplinary team reviewing referrals into the hub, screening for risk and </w:t>
      </w:r>
      <w:proofErr w:type="spellStart"/>
      <w:r w:rsidR="009A0580">
        <w:rPr>
          <w:rFonts w:ascii="Arial" w:eastAsia="Calibri" w:hAnsi="Arial" w:cs="Arial"/>
          <w:color w:val="2A3B4C"/>
          <w:lang w:eastAsia="en-GB"/>
        </w:rPr>
        <w:t>and</w:t>
      </w:r>
      <w:proofErr w:type="spellEnd"/>
      <w:r w:rsidR="009A0580">
        <w:rPr>
          <w:rFonts w:ascii="Arial" w:eastAsia="Calibri" w:hAnsi="Arial" w:cs="Arial"/>
          <w:color w:val="2A3B4C"/>
          <w:lang w:eastAsia="en-GB"/>
        </w:rPr>
        <w:t xml:space="preserve"> focusing mainly on </w:t>
      </w:r>
      <w:r w:rsidRPr="00BD7D11">
        <w:rPr>
          <w:rFonts w:ascii="Arial" w:eastAsia="Calibri" w:hAnsi="Arial" w:cs="Arial"/>
          <w:color w:val="2A3B4C"/>
          <w:lang w:eastAsia="en-GB"/>
        </w:rPr>
        <w:t xml:space="preserve">providing </w:t>
      </w:r>
      <w:r w:rsidR="009A0580">
        <w:rPr>
          <w:rFonts w:ascii="Arial" w:eastAsia="Calibri" w:hAnsi="Arial" w:cs="Arial"/>
          <w:color w:val="2A3B4C"/>
          <w:lang w:eastAsia="en-GB"/>
        </w:rPr>
        <w:t>a meaningful first contact</w:t>
      </w:r>
      <w:r w:rsidRPr="00BD7D11">
        <w:rPr>
          <w:rFonts w:ascii="Arial" w:eastAsia="Calibri" w:hAnsi="Arial" w:cs="Arial"/>
          <w:color w:val="2A3B4C"/>
          <w:lang w:eastAsia="en-GB"/>
        </w:rPr>
        <w:t xml:space="preserve"> with children, young people or parents/carers prior to accessing further intervention support.</w:t>
      </w:r>
      <w:r>
        <w:rPr>
          <w:rFonts w:ascii="Arial" w:eastAsia="Calibri" w:hAnsi="Arial" w:cs="Arial"/>
          <w:color w:val="2A3B4C"/>
          <w:lang w:eastAsia="en-GB"/>
        </w:rPr>
        <w:br/>
      </w:r>
    </w:p>
    <w:p w14:paraId="665E9159" w14:textId="7F889D68" w:rsidR="00DC1B82" w:rsidRPr="00BD7D11" w:rsidRDefault="00DC1B82" w:rsidP="00BD7D11">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43135F3D" w14:textId="370BAC06" w:rsidR="005344BF" w:rsidRPr="00BD7D11" w:rsidRDefault="00BD7D11" w:rsidP="00BD7D11">
      <w:pPr>
        <w:pStyle w:val="OrmistonBody12pt"/>
        <w:jc w:val="both"/>
        <w:rPr>
          <w:rFonts w:eastAsia="Calibri"/>
          <w:lang w:eastAsia="en-GB"/>
        </w:rPr>
      </w:pPr>
      <w:r w:rsidRPr="00BD7D11">
        <w:rPr>
          <w:rFonts w:eastAsia="Calibri"/>
          <w:lang w:eastAsia="en-GB"/>
        </w:rPr>
        <w:t>The post holders will have experience of working with children, young people and parents presenting with a range of mental health difficulties and challenging behaviour.</w:t>
      </w:r>
      <w:r w:rsidR="005344BF">
        <w:rPr>
          <w:rFonts w:eastAsia="Calibri"/>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1422A4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023DC9E1" w:rsidR="00F03D81" w:rsidRDefault="00F03D81" w:rsidP="00F03D81">
      <w:pPr>
        <w:autoSpaceDE w:val="0"/>
        <w:autoSpaceDN w:val="0"/>
        <w:adjustRightInd w:val="0"/>
        <w:spacing w:line="288" w:lineRule="auto"/>
        <w:rPr>
          <w:rFonts w:ascii="Arial" w:hAnsi="Arial" w:cs="Arial"/>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A16ECE" w:rsidRPr="00062D4E">
          <w:rPr>
            <w:rStyle w:val="Hyperlink"/>
            <w:rFonts w:ascii="Arial" w:hAnsi="Arial" w:cs="Arial"/>
          </w:rPr>
          <w:t>ellie.harris@ormistonfamilies.org.uk</w:t>
        </w:r>
      </w:hyperlink>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252D65DB"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A16ECE">
        <w:rPr>
          <w:rFonts w:ascii="Arial Bold" w:eastAsiaTheme="minorEastAsia" w:hAnsi="Arial Bold" w:cs="Arial Bold"/>
          <w:b/>
          <w:color w:val="00A685"/>
          <w:sz w:val="32"/>
          <w:szCs w:val="32"/>
        </w:rPr>
        <w:t xml:space="preserve"> Referral Hub Practitioner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50673C93"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C64AB2">
        <w:rPr>
          <w:rFonts w:ascii="Arial" w:eastAsiaTheme="minorEastAsia" w:hAnsi="Arial" w:cs="Arial"/>
          <w:color w:val="2A3B4C"/>
          <w:sz w:val="24"/>
          <w:szCs w:val="24"/>
        </w:rPr>
        <w:t xml:space="preserve">a </w:t>
      </w:r>
      <w:proofErr w:type="gramStart"/>
      <w:r w:rsidR="00A455BC">
        <w:rPr>
          <w:rFonts w:ascii="Arial" w:eastAsiaTheme="minorEastAsia" w:hAnsi="Arial" w:cs="Arial"/>
          <w:color w:val="2A3B4C"/>
          <w:sz w:val="24"/>
          <w:szCs w:val="24"/>
        </w:rPr>
        <w:t>full time</w:t>
      </w:r>
      <w:proofErr w:type="gramEnd"/>
      <w:r w:rsidR="00A455BC">
        <w:rPr>
          <w:rFonts w:ascii="Arial" w:eastAsiaTheme="minorEastAsia" w:hAnsi="Arial" w:cs="Arial"/>
          <w:color w:val="2A3B4C"/>
          <w:sz w:val="24"/>
          <w:szCs w:val="24"/>
        </w:rPr>
        <w:t xml:space="preserve"> position for 12 months (maternity cover)</w:t>
      </w:r>
      <w:r w:rsidR="00C64AB2">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0718D00D"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w:t>
      </w:r>
      <w:r w:rsidRPr="00E72B24">
        <w:rPr>
          <w:rFonts w:ascii="Arial" w:eastAsiaTheme="minorEastAsia" w:hAnsi="Arial" w:cs="Arial"/>
          <w:color w:val="2A3B4C"/>
          <w:sz w:val="24"/>
          <w:szCs w:val="24"/>
        </w:rPr>
        <w:t xml:space="preserve">is </w:t>
      </w:r>
      <w:r w:rsidR="00DC1B82" w:rsidRPr="00E72B24">
        <w:rPr>
          <w:rFonts w:ascii="Arial" w:eastAsiaTheme="minorEastAsia" w:hAnsi="Arial" w:cs="Arial"/>
          <w:color w:val="2A3B4C"/>
          <w:sz w:val="24"/>
          <w:szCs w:val="24"/>
        </w:rPr>
        <w:t>35</w:t>
      </w:r>
      <w:r w:rsidRPr="00E72B24">
        <w:rPr>
          <w:rFonts w:ascii="Arial" w:eastAsiaTheme="minorEastAsia" w:hAnsi="Arial" w:cs="Arial"/>
          <w:color w:val="2A3B4C"/>
          <w:sz w:val="24"/>
          <w:szCs w:val="24"/>
        </w:rPr>
        <w:t xml:space="preserve"> hours</w:t>
      </w:r>
      <w:r w:rsidRPr="00F277D4">
        <w:rPr>
          <w:rFonts w:ascii="Arial" w:eastAsiaTheme="minorEastAsia" w:hAnsi="Arial" w:cs="Arial"/>
          <w:color w:val="2A3B4C"/>
          <w:sz w:val="24"/>
          <w:szCs w:val="24"/>
        </w:rPr>
        <w:t>,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5B929F2E"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E72B24">
        <w:rPr>
          <w:rFonts w:ascii="Arial" w:eastAsiaTheme="minorEastAsia" w:hAnsi="Arial" w:cs="Arial"/>
          <w:color w:val="2A3B4C"/>
          <w:sz w:val="24"/>
          <w:szCs w:val="24"/>
        </w:rPr>
        <w:t xml:space="preserve"> Kingfisher House, Huntingdon</w:t>
      </w:r>
      <w:r w:rsidR="009A0580">
        <w:rPr>
          <w:rFonts w:ascii="Arial" w:eastAsiaTheme="minorEastAsia" w:hAnsi="Arial" w:cs="Arial"/>
          <w:color w:val="2A3B4C"/>
          <w:sz w:val="24"/>
          <w:szCs w:val="24"/>
        </w:rPr>
        <w:t>, with some working from home</w:t>
      </w:r>
      <w:r w:rsidR="00E72B24">
        <w:rPr>
          <w:rFonts w:ascii="Arial" w:eastAsiaTheme="minorEastAsia" w:hAnsi="Arial" w:cs="Arial"/>
          <w:color w:val="2A3B4C"/>
          <w:sz w:val="24"/>
          <w:szCs w:val="24"/>
        </w:rPr>
        <w:t>.</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75493C6D" w14:textId="77777777" w:rsidR="00A508A4" w:rsidRDefault="00A508A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A508A4">
        <w:rPr>
          <w:rFonts w:ascii="Arial" w:eastAsiaTheme="minorEastAsia" w:hAnsi="Arial" w:cs="Arial"/>
          <w:color w:val="2A3B4C"/>
          <w:sz w:val="24"/>
          <w:szCs w:val="24"/>
        </w:rPr>
        <w:t xml:space="preserve">The salary for this post is £25,502 pro rata per annum, based on 35 hours per week (the advertised salary is the standard starting salary for the </w:t>
      </w:r>
      <w:proofErr w:type="gramStart"/>
      <w:r w:rsidRPr="00A508A4">
        <w:rPr>
          <w:rFonts w:ascii="Arial" w:eastAsiaTheme="minorEastAsia" w:hAnsi="Arial" w:cs="Arial"/>
          <w:color w:val="2A3B4C"/>
          <w:sz w:val="24"/>
          <w:szCs w:val="24"/>
        </w:rPr>
        <w:t>role,</w:t>
      </w:r>
      <w:proofErr w:type="gramEnd"/>
      <w:r w:rsidRPr="00A508A4">
        <w:rPr>
          <w:rFonts w:ascii="Arial" w:eastAsiaTheme="minorEastAsia" w:hAnsi="Arial" w:cs="Arial"/>
          <w:color w:val="2A3B4C"/>
          <w:sz w:val="24"/>
          <w:szCs w:val="24"/>
        </w:rPr>
        <w:t xml:space="preserve"> however we may be able to offer more to exceptional candidates).</w:t>
      </w:r>
    </w:p>
    <w:p w14:paraId="5A45E675" w14:textId="445E6B5A"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409CBB0A" w:rsid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57C0348A" w14:textId="77777777" w:rsidR="00E72B24" w:rsidRPr="00F277D4" w:rsidRDefault="00E72B24" w:rsidP="00E72B24">
      <w:pPr>
        <w:pStyle w:val="BodyText"/>
        <w:spacing w:before="120" w:line="288" w:lineRule="auto"/>
        <w:ind w:left="357"/>
        <w:rPr>
          <w:rFonts w:ascii="Arial" w:eastAsiaTheme="minorEastAsia" w:hAnsi="Arial" w:cs="Arial"/>
          <w:color w:val="2A3B4C"/>
          <w:sz w:val="24"/>
          <w:szCs w:val="24"/>
        </w:rPr>
      </w:pP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Travelling Requirements for Your Role</w:t>
      </w:r>
    </w:p>
    <w:p w14:paraId="4BC69D3E" w14:textId="098324B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E72B24">
        <w:rPr>
          <w:rFonts w:ascii="Arial" w:eastAsiaTheme="minorEastAsia" w:hAnsi="Arial" w:cs="Arial"/>
          <w:color w:val="2A3B4C"/>
          <w:sz w:val="24"/>
          <w:szCs w:val="24"/>
        </w:rPr>
        <w:t>role</w:t>
      </w:r>
      <w:proofErr w:type="gramEnd"/>
      <w:r w:rsidRPr="00E72B24">
        <w:rPr>
          <w:rFonts w:ascii="Arial" w:eastAsiaTheme="minorEastAsia" w:hAnsi="Arial" w:cs="Arial"/>
          <w:color w:val="2A3B4C"/>
          <w:sz w:val="24"/>
          <w:szCs w:val="24"/>
        </w:rPr>
        <w:t xml:space="preserve"> </w:t>
      </w:r>
      <w:r w:rsidR="00246A00" w:rsidRPr="00E72B24">
        <w:rPr>
          <w:rFonts w:ascii="Arial" w:eastAsiaTheme="minorEastAsia" w:hAnsi="Arial" w:cs="Arial"/>
          <w:color w:val="2A3B4C"/>
          <w:sz w:val="24"/>
          <w:szCs w:val="24"/>
        </w:rPr>
        <w:t>you may need to</w:t>
      </w:r>
      <w:r w:rsidR="00E72B24" w:rsidRPr="00E72B24">
        <w:rPr>
          <w:rFonts w:ascii="Arial" w:eastAsiaTheme="minorEastAsia" w:hAnsi="Arial" w:cs="Arial"/>
          <w:color w:val="2A3B4C"/>
          <w:sz w:val="24"/>
          <w:szCs w:val="24"/>
        </w:rPr>
        <w:t xml:space="preserve"> </w:t>
      </w:r>
      <w:r w:rsidRPr="00E72B24">
        <w:rPr>
          <w:rFonts w:ascii="Arial" w:eastAsiaTheme="minorEastAsia" w:hAnsi="Arial" w:cs="Arial"/>
          <w:color w:val="2A3B4C"/>
          <w:sz w:val="24"/>
          <w:szCs w:val="24"/>
        </w:rPr>
        <w:t>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5963376D" w14:textId="77777777" w:rsidR="00B66022" w:rsidRDefault="00B66022" w:rsidP="00B66022">
      <w:pPr>
        <w:rPr>
          <w:rFonts w:ascii="Arial" w:hAnsi="Arial" w:cs="Arial"/>
          <w:color w:val="3C4043"/>
        </w:rPr>
      </w:pPr>
    </w:p>
    <w:p w14:paraId="403BA77B" w14:textId="77777777" w:rsidR="00B66022" w:rsidRDefault="00B66022" w:rsidP="00B66022">
      <w:pPr>
        <w:rPr>
          <w:rFonts w:ascii="Arial" w:hAnsi="Arial" w:cs="Arial"/>
          <w:color w:val="3C4043"/>
        </w:rPr>
      </w:pPr>
    </w:p>
    <w:p w14:paraId="2D9C9E5A" w14:textId="77777777" w:rsidR="00B66022" w:rsidRDefault="00B66022" w:rsidP="00B66022">
      <w:pPr>
        <w:rPr>
          <w:rFonts w:ascii="Arial" w:hAnsi="Arial" w:cs="Arial"/>
          <w:color w:val="3C4043"/>
        </w:rPr>
      </w:pPr>
    </w:p>
    <w:p w14:paraId="2C5D04BD" w14:textId="77777777" w:rsidR="00B66022" w:rsidRDefault="00B66022" w:rsidP="00B66022">
      <w:pPr>
        <w:rPr>
          <w:rFonts w:ascii="Arial" w:hAnsi="Arial" w:cs="Arial"/>
          <w:color w:val="3C4043"/>
        </w:rPr>
      </w:pPr>
    </w:p>
    <w:p w14:paraId="12822136" w14:textId="77777777" w:rsidR="00B66022" w:rsidRDefault="00B66022" w:rsidP="00B66022">
      <w:pPr>
        <w:rPr>
          <w:rFonts w:ascii="Arial" w:hAnsi="Arial" w:cs="Arial"/>
          <w:color w:val="3C4043"/>
        </w:rPr>
      </w:pPr>
    </w:p>
    <w:p w14:paraId="284E8AE3" w14:textId="078B9FE7" w:rsidR="00F277D4" w:rsidRPr="00B66022" w:rsidRDefault="00F277D4" w:rsidP="00B66022">
      <w:pPr>
        <w:rPr>
          <w:rFonts w:ascii="Arial" w:eastAsia="Calibri" w:hAnsi="Arial" w:cs="Arial"/>
          <w:color w:val="3C4043"/>
          <w:lang w:eastAsia="en-GB"/>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34FBE958"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0F3B65">
        <w:rPr>
          <w:rFonts w:ascii="Arial Bold" w:eastAsiaTheme="minorEastAsia" w:hAnsi="Arial Bold" w:cs="Arial Bold"/>
          <w:b/>
          <w:color w:val="00A685"/>
          <w:sz w:val="32"/>
          <w:szCs w:val="32"/>
        </w:rPr>
        <w:t xml:space="preserve"> Referral Hub Practitioner</w:t>
      </w:r>
    </w:p>
    <w:p w14:paraId="602B35DD" w14:textId="35A945B8"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0F3B65">
        <w:rPr>
          <w:rFonts w:ascii="Arial Bold" w:eastAsiaTheme="minorEastAsia" w:hAnsi="Arial Bold" w:cs="Arial Bold"/>
          <w:b/>
          <w:color w:val="00A685"/>
          <w:sz w:val="32"/>
          <w:szCs w:val="32"/>
        </w:rPr>
        <w:t xml:space="preserve"> YOUnited</w:t>
      </w:r>
    </w:p>
    <w:p w14:paraId="64D012FC" w14:textId="243E9CB7"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0F3B65">
        <w:rPr>
          <w:rFonts w:ascii="Arial Bold" w:eastAsiaTheme="minorEastAsia" w:hAnsi="Arial Bold" w:cs="Arial Bold"/>
          <w:b/>
          <w:color w:val="00A685"/>
          <w:sz w:val="32"/>
          <w:szCs w:val="32"/>
        </w:rPr>
        <w:t xml:space="preserve"> Kingfisher House, Huntingdon</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6EF4377E" w14:textId="77777777" w:rsidR="008C2052" w:rsidRPr="008C2052" w:rsidRDefault="008C2052" w:rsidP="008C2052">
      <w:pPr>
        <w:spacing w:before="100" w:beforeAutospacing="1"/>
        <w:jc w:val="both"/>
        <w:rPr>
          <w:rFonts w:ascii="Arial" w:eastAsia="Calibri" w:hAnsi="Arial" w:cs="Arial"/>
          <w:color w:val="2A3B4C"/>
          <w:lang w:eastAsia="en-GB"/>
        </w:rPr>
      </w:pPr>
      <w:r w:rsidRPr="008C2052">
        <w:rPr>
          <w:rFonts w:ascii="Arial" w:eastAsia="Calibri" w:hAnsi="Arial" w:cs="Arial"/>
          <w:color w:val="2A3B4C"/>
          <w:lang w:eastAsia="en-GB"/>
        </w:rPr>
        <w:t xml:space="preserve">The Referral Hub practitioner will work within the new YOUnited referral hub providing a single point of access for any professional across the county to refer a young person to get support with their mental health. </w:t>
      </w:r>
    </w:p>
    <w:p w14:paraId="2A01DDA7" w14:textId="77777777" w:rsidR="008C2052" w:rsidRPr="008C2052" w:rsidRDefault="008C2052" w:rsidP="008C2052">
      <w:pPr>
        <w:rPr>
          <w:rFonts w:ascii="Arial" w:eastAsia="Calibri" w:hAnsi="Arial" w:cs="Arial"/>
          <w:color w:val="2A3B4C"/>
          <w:lang w:eastAsia="en-GB"/>
        </w:rPr>
      </w:pPr>
    </w:p>
    <w:p w14:paraId="24A11355" w14:textId="31412AFF" w:rsidR="008C2052" w:rsidRPr="008C2052" w:rsidRDefault="008C2052" w:rsidP="008C2052">
      <w:pPr>
        <w:rPr>
          <w:rFonts w:ascii="Arial" w:eastAsia="Calibri" w:hAnsi="Arial" w:cs="Arial"/>
          <w:color w:val="2A3B4C"/>
          <w:lang w:eastAsia="en-GB"/>
        </w:rPr>
      </w:pPr>
      <w:r w:rsidRPr="008C2052">
        <w:rPr>
          <w:rFonts w:ascii="Arial" w:eastAsia="Calibri" w:hAnsi="Arial" w:cs="Arial"/>
          <w:color w:val="2A3B4C"/>
          <w:lang w:eastAsia="en-GB"/>
        </w:rPr>
        <w:t xml:space="preserve">This role will work as part of the YOUnited multidisciplinary team reviewing referrals into the hub, screening for risk and </w:t>
      </w:r>
      <w:r w:rsidR="009A0580">
        <w:rPr>
          <w:rFonts w:ascii="Arial" w:eastAsia="Calibri" w:hAnsi="Arial" w:cs="Arial"/>
          <w:color w:val="2A3B4C"/>
          <w:lang w:eastAsia="en-GB"/>
        </w:rPr>
        <w:t xml:space="preserve">focusing on </w:t>
      </w:r>
      <w:r w:rsidRPr="008C2052">
        <w:rPr>
          <w:rFonts w:ascii="Arial" w:eastAsia="Calibri" w:hAnsi="Arial" w:cs="Arial"/>
          <w:color w:val="2A3B4C"/>
          <w:lang w:eastAsia="en-GB"/>
        </w:rPr>
        <w:t xml:space="preserve">providing </w:t>
      </w:r>
      <w:r w:rsidR="009A0580">
        <w:rPr>
          <w:rFonts w:ascii="Arial" w:eastAsia="Calibri" w:hAnsi="Arial" w:cs="Arial"/>
          <w:color w:val="2A3B4C"/>
          <w:lang w:eastAsia="en-GB"/>
        </w:rPr>
        <w:t>a</w:t>
      </w:r>
      <w:r w:rsidRPr="008C2052">
        <w:rPr>
          <w:rFonts w:ascii="Arial" w:eastAsia="Calibri" w:hAnsi="Arial" w:cs="Arial"/>
          <w:color w:val="2A3B4C"/>
          <w:lang w:eastAsia="en-GB"/>
        </w:rPr>
        <w:t xml:space="preserve"> meaningful </w:t>
      </w:r>
      <w:r w:rsidR="009A0580">
        <w:rPr>
          <w:rFonts w:ascii="Arial" w:eastAsia="Calibri" w:hAnsi="Arial" w:cs="Arial"/>
          <w:color w:val="2A3B4C"/>
          <w:lang w:eastAsia="en-GB"/>
        </w:rPr>
        <w:t xml:space="preserve">first </w:t>
      </w:r>
      <w:r w:rsidRPr="008C2052">
        <w:rPr>
          <w:rFonts w:ascii="Arial" w:eastAsia="Calibri" w:hAnsi="Arial" w:cs="Arial"/>
          <w:color w:val="2A3B4C"/>
          <w:lang w:eastAsia="en-GB"/>
        </w:rPr>
        <w:t>contact with children, young people or parents/carers prior to accessing further intervention support.</w:t>
      </w:r>
    </w:p>
    <w:p w14:paraId="526F582E" w14:textId="77777777" w:rsidR="008C2052" w:rsidRPr="008C2052" w:rsidRDefault="008C2052" w:rsidP="008C2052">
      <w:pPr>
        <w:rPr>
          <w:rFonts w:ascii="Arial" w:eastAsia="Calibri" w:hAnsi="Arial" w:cs="Arial"/>
          <w:color w:val="2A3B4C"/>
          <w:lang w:eastAsia="en-GB"/>
        </w:rPr>
      </w:pPr>
    </w:p>
    <w:p w14:paraId="79ABF7AF" w14:textId="04BFBAEC" w:rsidR="00F277D4" w:rsidRPr="008C2052" w:rsidRDefault="008C2052" w:rsidP="008C2052">
      <w:pPr>
        <w:pStyle w:val="OrmistonBody12pt"/>
        <w:jc w:val="both"/>
        <w:rPr>
          <w:rFonts w:eastAsia="Calibri"/>
          <w:lang w:eastAsia="en-GB"/>
        </w:rPr>
      </w:pPr>
      <w:r w:rsidRPr="008C2052">
        <w:rPr>
          <w:rFonts w:eastAsia="Calibri"/>
          <w:lang w:eastAsia="en-GB"/>
        </w:rPr>
        <w:t>The post holders will have experience of working with children, young people and parents presenting with a range of mental health difficulties and challenging behaviour.</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4068DC7A" w14:textId="77777777" w:rsidR="00B66022" w:rsidRPr="00F277D4" w:rsidRDefault="00B66022" w:rsidP="00F277D4">
      <w:pPr>
        <w:pStyle w:val="BodyText"/>
        <w:spacing w:line="288" w:lineRule="auto"/>
        <w:rPr>
          <w:rFonts w:ascii="Arial" w:eastAsiaTheme="minorEastAsia" w:hAnsi="Arial" w:cs="Arial"/>
          <w:b/>
          <w:bCs/>
          <w:color w:val="2B4250"/>
          <w:sz w:val="32"/>
          <w:szCs w:val="32"/>
        </w:rPr>
      </w:pPr>
    </w:p>
    <w:p w14:paraId="39704856" w14:textId="77777777" w:rsidR="008C2052" w:rsidRPr="008C2052" w:rsidRDefault="008C2052" w:rsidP="008C2052">
      <w:pPr>
        <w:pStyle w:val="ListParagraph"/>
        <w:numPr>
          <w:ilvl w:val="0"/>
          <w:numId w:val="29"/>
        </w:numPr>
        <w:rPr>
          <w:rFonts w:ascii="Arial" w:hAnsi="Arial" w:cs="Arial"/>
          <w:color w:val="2A3B4C"/>
        </w:rPr>
      </w:pPr>
      <w:r w:rsidRPr="008C2052">
        <w:rPr>
          <w:rFonts w:ascii="Arial" w:hAnsi="Arial" w:cs="Arial"/>
          <w:color w:val="2A3B4C"/>
        </w:rPr>
        <w:t>Work as part of a multidisciplinary team within the new YOUnited referral hub, reviewing referrals, screening for risk and providing assessments and meaningful contacts with children, young people or parents/carers.</w:t>
      </w:r>
    </w:p>
    <w:p w14:paraId="2393D6B2" w14:textId="1141F7CC" w:rsidR="008C2052" w:rsidRPr="008C2052" w:rsidRDefault="008C2052" w:rsidP="008C2052">
      <w:pPr>
        <w:pStyle w:val="ListParagraph"/>
        <w:numPr>
          <w:ilvl w:val="0"/>
          <w:numId w:val="29"/>
        </w:numPr>
        <w:rPr>
          <w:rFonts w:ascii="Arial" w:hAnsi="Arial" w:cs="Arial"/>
          <w:color w:val="2A3B4C"/>
        </w:rPr>
      </w:pPr>
      <w:r w:rsidRPr="008C2052">
        <w:rPr>
          <w:rFonts w:ascii="Arial" w:hAnsi="Arial" w:cs="Arial"/>
          <w:color w:val="2A3B4C"/>
        </w:rPr>
        <w:t>Work directly with young people with emerging mental health problems. This will include single session therapeutic, time-limited work with children, young people (or their parent/carers) who may be experiencing depression, anxiety related problems, obsessional behaviour, eating problems or self-harm and suicidal ideation.</w:t>
      </w:r>
    </w:p>
    <w:p w14:paraId="79A04121" w14:textId="77777777" w:rsidR="008C2052" w:rsidRPr="008C2052" w:rsidRDefault="008C2052" w:rsidP="008C2052">
      <w:pPr>
        <w:pStyle w:val="ListParagraph"/>
        <w:numPr>
          <w:ilvl w:val="0"/>
          <w:numId w:val="24"/>
        </w:numPr>
        <w:rPr>
          <w:rFonts w:ascii="Arial" w:hAnsi="Arial" w:cs="Arial"/>
          <w:color w:val="2A3B4C"/>
        </w:rPr>
      </w:pPr>
      <w:r w:rsidRPr="008C2052">
        <w:rPr>
          <w:rFonts w:ascii="Arial" w:hAnsi="Arial" w:cs="Arial"/>
          <w:color w:val="2A3B4C"/>
        </w:rPr>
        <w:t>To utilise specialist knowledge to make decisions about a child or young person’s mental health needs and how they would most appropriately be met.</w:t>
      </w:r>
    </w:p>
    <w:p w14:paraId="13EF805C" w14:textId="77777777" w:rsidR="008C2052" w:rsidRPr="008C2052" w:rsidRDefault="008C2052" w:rsidP="008C2052">
      <w:pPr>
        <w:pStyle w:val="ListParagraph"/>
        <w:numPr>
          <w:ilvl w:val="0"/>
          <w:numId w:val="24"/>
        </w:numPr>
        <w:rPr>
          <w:rFonts w:ascii="Arial" w:hAnsi="Arial" w:cs="Arial"/>
          <w:color w:val="2A3B4C"/>
        </w:rPr>
      </w:pPr>
      <w:r w:rsidRPr="008C2052">
        <w:rPr>
          <w:rFonts w:ascii="Arial" w:hAnsi="Arial" w:cs="Arial"/>
          <w:color w:val="2A3B4C"/>
        </w:rPr>
        <w:t xml:space="preserve">Support and empower children, young people, their parents/carers and families and their educators to make informed choices about the interventions being offered. </w:t>
      </w:r>
    </w:p>
    <w:p w14:paraId="661BF627" w14:textId="77777777" w:rsidR="008C2052" w:rsidRPr="008C2052" w:rsidRDefault="008C2052" w:rsidP="008C2052">
      <w:pPr>
        <w:pStyle w:val="ListParagraph"/>
        <w:rPr>
          <w:rFonts w:ascii="Arial" w:hAnsi="Arial" w:cs="Arial"/>
          <w:color w:val="2A3B4C"/>
        </w:rPr>
      </w:pPr>
      <w:r w:rsidRPr="008C2052">
        <w:rPr>
          <w:rFonts w:ascii="Arial" w:hAnsi="Arial" w:cs="Arial"/>
          <w:color w:val="2A3B4C"/>
        </w:rPr>
        <w:t>Provide advice, guidance and signposting to children, young people, parents and caregivers and professionals.</w:t>
      </w:r>
    </w:p>
    <w:p w14:paraId="430AA9D8" w14:textId="77777777" w:rsidR="008C2052" w:rsidRPr="008C2052" w:rsidRDefault="008C2052" w:rsidP="008C2052">
      <w:pPr>
        <w:pStyle w:val="ListParagraph"/>
        <w:numPr>
          <w:ilvl w:val="0"/>
          <w:numId w:val="24"/>
        </w:numPr>
        <w:rPr>
          <w:rFonts w:ascii="Arial" w:hAnsi="Arial" w:cs="Arial"/>
          <w:color w:val="2A3B4C"/>
        </w:rPr>
      </w:pPr>
      <w:r w:rsidRPr="008C2052">
        <w:rPr>
          <w:rFonts w:ascii="Arial" w:hAnsi="Arial" w:cs="Arial"/>
          <w:color w:val="2A3B4C"/>
        </w:rPr>
        <w:t>To assess clinical risk based on information available and additional information gathered, and to prioritise accordingly.</w:t>
      </w:r>
    </w:p>
    <w:p w14:paraId="0B229944" w14:textId="77777777" w:rsidR="008C2052" w:rsidRPr="008C2052" w:rsidRDefault="008C2052" w:rsidP="008C2052">
      <w:pPr>
        <w:pStyle w:val="ListParagraph"/>
        <w:numPr>
          <w:ilvl w:val="0"/>
          <w:numId w:val="24"/>
        </w:numPr>
        <w:rPr>
          <w:rFonts w:ascii="Arial" w:hAnsi="Arial" w:cs="Arial"/>
          <w:color w:val="2A3B4C"/>
        </w:rPr>
      </w:pPr>
      <w:r w:rsidRPr="008C2052">
        <w:rPr>
          <w:rFonts w:ascii="Arial" w:hAnsi="Arial" w:cs="Arial"/>
          <w:color w:val="2A3B4C"/>
        </w:rPr>
        <w:t xml:space="preserve">Undertake accurate assessment of risk to self and others, collaboratively safety plan and document in a professional and clear manner. </w:t>
      </w:r>
    </w:p>
    <w:p w14:paraId="495E785B"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lastRenderedPageBreak/>
        <w:t xml:space="preserve">Operate, always, from an inclusive values base, which recognises and respects diversity. </w:t>
      </w:r>
    </w:p>
    <w:p w14:paraId="483C0CCE"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Accept referrals within agreed national and local protocols. </w:t>
      </w:r>
    </w:p>
    <w:p w14:paraId="42C41B32"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Adhere to the service referral protocols. Under supervision signpost unsuitable referrals to the relevant service as necessary. </w:t>
      </w:r>
    </w:p>
    <w:p w14:paraId="78541744"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Through close case management and supervision, escalate cases where the level of need becomes beyond scope, or more severe ensuring adherence to other relevant elements of service delivery.</w:t>
      </w:r>
    </w:p>
    <w:p w14:paraId="4D0D7E31"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Adhere to an agreed activity contract relating to the overall number of children and young people contacts offered, and sessions carried out, per week to improve timely access and minimise waiting times. We are committed to working collaboratively with our practitioners to agree a fair and consistent approach regarding agreed activity.</w:t>
      </w:r>
    </w:p>
    <w:p w14:paraId="19AF0C9F"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Attend multi-disciplinary meetings relating to referrals or CYP, where appropriate. </w:t>
      </w:r>
    </w:p>
    <w:p w14:paraId="6B83FC09"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Keep coherent records of all activity in line with service protocols and use these records and outcome data to inform decision making. Complete all requirements relating to data collection.</w:t>
      </w:r>
    </w:p>
    <w:p w14:paraId="4168E206"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Assess and integrate issues relating to transitions, education and training/employment into the overall therapeutic process. </w:t>
      </w:r>
    </w:p>
    <w:p w14:paraId="6FB3EAA6"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Work within a collaborative approach involving a range of relevant others when indicated. </w:t>
      </w:r>
    </w:p>
    <w:p w14:paraId="643DE6C7"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Work in collaboration with children, young people and communities to enhance and widen access.</w:t>
      </w:r>
    </w:p>
    <w:p w14:paraId="35CB3F87"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Engage with supervision in accordance </w:t>
      </w:r>
      <w:proofErr w:type="gramStart"/>
      <w:r w:rsidRPr="008C2052">
        <w:rPr>
          <w:rFonts w:eastAsia="Calibri"/>
          <w:lang w:eastAsia="en-GB"/>
        </w:rPr>
        <w:t>to</w:t>
      </w:r>
      <w:proofErr w:type="gramEnd"/>
      <w:r w:rsidRPr="008C2052">
        <w:rPr>
          <w:rFonts w:eastAsia="Calibri"/>
          <w:lang w:eastAsia="en-GB"/>
        </w:rPr>
        <w:t xml:space="preserve"> relevant professional/ethical frameworks.</w:t>
      </w:r>
    </w:p>
    <w:p w14:paraId="180C7CDE"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To follow the Standard Operating Procedures of the referral hub team. </w:t>
      </w:r>
    </w:p>
    <w:p w14:paraId="321F0506" w14:textId="77777777"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To work within the framework of legislation, guidance, policies and procedures relating to the Children’s Act, Mental Health Act and Mental Capacity Act.</w:t>
      </w:r>
    </w:p>
    <w:p w14:paraId="6B108FBE" w14:textId="77777777"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Support a strong culture of risk management across all delivery, undertake safeguarding consultations with support from management in accordance with Ormiston Families, Centre 33 or CPFT policies and procedures.</w:t>
      </w:r>
    </w:p>
    <w:p w14:paraId="756760AF" w14:textId="77777777"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With support from managers ensure the needs and progress of young people at particular risk or with complex issues are regularly monitored and reviewed, and relevant external agencies are involved and escalating internally as appropriate.</w:t>
      </w:r>
    </w:p>
    <w:p w14:paraId="19F512BC" w14:textId="77777777"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Screen and gather information to ascertain risk and determine eligibility for Centre 33 or Ormiston Families services in accordance with service criteria.</w:t>
      </w:r>
    </w:p>
    <w:p w14:paraId="69DC8532" w14:textId="77777777"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 xml:space="preserve">Work in partnership to support children and young people experiencing mild to moderate mental health difficulties and their parents/carers, families and educators in the self-management of presenting difficulties. </w:t>
      </w:r>
    </w:p>
    <w:p w14:paraId="4BEEB345" w14:textId="2ACBF6EC"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 xml:space="preserve">Always operate from an inclusive values base, which recognises and respects diversity. </w:t>
      </w:r>
    </w:p>
    <w:p w14:paraId="1F602B52" w14:textId="77777777" w:rsidR="008C2052" w:rsidRPr="008C2052" w:rsidRDefault="008C2052" w:rsidP="008C2052">
      <w:pPr>
        <w:pStyle w:val="ListParagraph"/>
        <w:numPr>
          <w:ilvl w:val="0"/>
          <w:numId w:val="27"/>
        </w:numPr>
        <w:rPr>
          <w:rFonts w:ascii="Arial" w:hAnsi="Arial" w:cs="Arial"/>
          <w:color w:val="2A3B4C"/>
        </w:rPr>
      </w:pPr>
      <w:r w:rsidRPr="008C2052">
        <w:rPr>
          <w:rFonts w:ascii="Arial" w:hAnsi="Arial" w:cs="Arial"/>
          <w:color w:val="2A3B4C"/>
        </w:rPr>
        <w:t>Co-facilitate, as required, the delivery of a range of evidence-based parenting programmes.</w:t>
      </w:r>
    </w:p>
    <w:p w14:paraId="476AA6AE" w14:textId="77777777" w:rsidR="008C2052" w:rsidRPr="008C2052" w:rsidRDefault="008C2052" w:rsidP="008C2052">
      <w:pPr>
        <w:pStyle w:val="ListParagraph"/>
        <w:numPr>
          <w:ilvl w:val="0"/>
          <w:numId w:val="27"/>
        </w:numPr>
        <w:rPr>
          <w:rFonts w:ascii="Arial" w:hAnsi="Arial" w:cs="Arial"/>
          <w:color w:val="2A3B4C"/>
        </w:rPr>
      </w:pPr>
      <w:r w:rsidRPr="008C2052">
        <w:rPr>
          <w:rFonts w:ascii="Arial" w:hAnsi="Arial" w:cs="Arial"/>
          <w:color w:val="2A3B4C"/>
        </w:rPr>
        <w:t xml:space="preserve">Ensure that young people are actively, imaginatively, and meaningfully involved in the shaping, delivery, review, evaluation and promotion of the work.  </w:t>
      </w:r>
    </w:p>
    <w:p w14:paraId="374B7441" w14:textId="77777777" w:rsidR="00B66022" w:rsidRDefault="00B66022" w:rsidP="00F277D4">
      <w:pPr>
        <w:pStyle w:val="BodyText"/>
        <w:spacing w:line="288" w:lineRule="auto"/>
        <w:rPr>
          <w:rFonts w:ascii="Arial" w:eastAsiaTheme="minorEastAsia" w:hAnsi="Arial" w:cs="Arial"/>
          <w:b/>
          <w:bCs/>
          <w:color w:val="2B4250"/>
          <w:sz w:val="32"/>
          <w:szCs w:val="32"/>
        </w:rPr>
      </w:pPr>
    </w:p>
    <w:p w14:paraId="41E2AD40" w14:textId="11DF1C40" w:rsid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Gener</w:t>
      </w:r>
      <w:r w:rsidR="00512026">
        <w:rPr>
          <w:rFonts w:ascii="Arial" w:eastAsiaTheme="minorEastAsia" w:hAnsi="Arial" w:cs="Arial"/>
          <w:b/>
          <w:bCs/>
          <w:color w:val="2B4250"/>
          <w:sz w:val="32"/>
          <w:szCs w:val="32"/>
        </w:rPr>
        <w:t>al</w:t>
      </w:r>
      <w:r>
        <w:rPr>
          <w:rFonts w:ascii="Arial" w:eastAsiaTheme="minorEastAsia" w:hAnsi="Arial" w:cs="Arial"/>
          <w:b/>
          <w:bCs/>
          <w:color w:val="2B4250"/>
          <w:sz w:val="32"/>
          <w:szCs w:val="32"/>
        </w:rPr>
        <w:t xml:space="preserve"> Responsibilities</w:t>
      </w:r>
    </w:p>
    <w:p w14:paraId="766E7085" w14:textId="77777777" w:rsidR="00B66022" w:rsidRPr="00F277D4" w:rsidRDefault="00B66022" w:rsidP="00F277D4">
      <w:pPr>
        <w:pStyle w:val="BodyText"/>
        <w:spacing w:line="288" w:lineRule="auto"/>
        <w:rPr>
          <w:rFonts w:ascii="Arial" w:eastAsiaTheme="minorEastAsia" w:hAnsi="Arial" w:cs="Arial"/>
          <w:b/>
          <w:bCs/>
          <w:color w:val="2B4250"/>
          <w:sz w:val="32"/>
          <w:szCs w:val="32"/>
        </w:rPr>
      </w:pPr>
    </w:p>
    <w:p w14:paraId="065B1ACB" w14:textId="4D12F0F1" w:rsidR="00512026" w:rsidRPr="008C2052" w:rsidRDefault="00512026" w:rsidP="00512026">
      <w:pPr>
        <w:pStyle w:val="ListParagraph"/>
        <w:numPr>
          <w:ilvl w:val="0"/>
          <w:numId w:val="26"/>
        </w:numPr>
        <w:rPr>
          <w:rFonts w:ascii="Arial" w:hAnsi="Arial" w:cs="Arial"/>
          <w:color w:val="2A3B4C"/>
        </w:rPr>
      </w:pPr>
      <w:r w:rsidRPr="008C2052">
        <w:rPr>
          <w:rFonts w:ascii="Arial" w:hAnsi="Arial" w:cs="Arial"/>
          <w:color w:val="2A3B4C"/>
        </w:rPr>
        <w:t>Support managers to ensure the service is thoroughly monitored and evaluated, that the service becomes more impactful and efficient in response to what monitoring and evaluation shows, and that service evaluations inform the further development of existing and new services</w:t>
      </w:r>
    </w:p>
    <w:p w14:paraId="48777DD9" w14:textId="7F43A496" w:rsidR="00512026" w:rsidRPr="008C2052" w:rsidRDefault="00512026" w:rsidP="00512026">
      <w:pPr>
        <w:pStyle w:val="ListParagraph"/>
        <w:numPr>
          <w:ilvl w:val="0"/>
          <w:numId w:val="26"/>
        </w:numPr>
        <w:rPr>
          <w:rFonts w:ascii="Arial" w:hAnsi="Arial" w:cs="Arial"/>
          <w:color w:val="2A3B4C"/>
        </w:rPr>
      </w:pPr>
      <w:r w:rsidRPr="008C2052">
        <w:rPr>
          <w:rFonts w:ascii="Arial" w:hAnsi="Arial" w:cs="Arial"/>
          <w:color w:val="2A3B4C"/>
        </w:rPr>
        <w:t>Contribute to the continuous development of the service through case management, supervision and quality improvement projects.</w:t>
      </w:r>
    </w:p>
    <w:p w14:paraId="2B23BAB6" w14:textId="77777777" w:rsidR="00512026" w:rsidRPr="008C2052" w:rsidRDefault="00512026" w:rsidP="00512026">
      <w:pPr>
        <w:pStyle w:val="ListParagraph"/>
        <w:numPr>
          <w:ilvl w:val="0"/>
          <w:numId w:val="28"/>
        </w:numPr>
        <w:suppressAutoHyphens/>
        <w:rPr>
          <w:rFonts w:ascii="Arial" w:hAnsi="Arial" w:cs="Arial"/>
          <w:color w:val="2A3B4C"/>
        </w:rPr>
      </w:pPr>
      <w:r w:rsidRPr="008C2052">
        <w:rPr>
          <w:rFonts w:ascii="Arial" w:hAnsi="Arial" w:cs="Arial"/>
          <w:color w:val="2A3B4C"/>
        </w:rPr>
        <w:t>Continually develop internal processes and proactively communicate these processes to other staff and volunteers.</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10ED926"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01AD30EB" w14:textId="77777777" w:rsidR="000F3B65" w:rsidRDefault="000F3B65" w:rsidP="000F3B65">
      <w:pPr>
        <w:pStyle w:val="ListParagraph"/>
        <w:spacing w:beforeLines="120" w:before="288" w:afterLines="60" w:after="144" w:line="288" w:lineRule="auto"/>
        <w:ind w:left="357"/>
        <w:jc w:val="both"/>
        <w:rPr>
          <w:rFonts w:ascii="Arial" w:hAnsi="Arial" w:cs="Arial"/>
          <w:color w:val="2A3B4C"/>
        </w:rPr>
      </w:pPr>
    </w:p>
    <w:p w14:paraId="52E0B855" w14:textId="77777777"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0F783A14" w:rsidR="00246A00" w:rsidRPr="008C2052" w:rsidRDefault="008C2052" w:rsidP="008C2052">
            <w:pPr>
              <w:rPr>
                <w:rFonts w:ascii="Arial" w:eastAsia="Calibri" w:hAnsi="Arial" w:cs="Arial"/>
                <w:color w:val="2A3B4C"/>
                <w:lang w:eastAsia="en-GB"/>
              </w:rPr>
            </w:pPr>
            <w:r w:rsidRPr="008C2052">
              <w:rPr>
                <w:rFonts w:ascii="Arial" w:eastAsia="Calibri" w:hAnsi="Arial" w:cs="Arial"/>
                <w:color w:val="2A3B4C"/>
                <w:lang w:eastAsia="en-GB"/>
              </w:rPr>
              <w:t>Qualification as a Children’s Wellbeing Practitioner, Education Mental Health Practitioner or Psychological Wellbeing Practitioner OR equivalent clinical mental health experience working alongside Children and Young People and their families/carers</w:t>
            </w:r>
          </w:p>
        </w:tc>
        <w:tc>
          <w:tcPr>
            <w:tcW w:w="4815" w:type="dxa"/>
            <w:vAlign w:val="center"/>
          </w:tcPr>
          <w:p w14:paraId="41E5F24A" w14:textId="77777777" w:rsidR="008C2052" w:rsidRPr="008C2052" w:rsidRDefault="008C2052" w:rsidP="008C2052">
            <w:pPr>
              <w:pStyle w:val="OrmistonBody12pt"/>
              <w:rPr>
                <w:rFonts w:eastAsia="Calibri"/>
                <w:lang w:eastAsia="en-GB"/>
              </w:rPr>
            </w:pPr>
            <w:r w:rsidRPr="008C2052">
              <w:rPr>
                <w:rFonts w:eastAsia="Calibri"/>
                <w:lang w:eastAsia="en-GB"/>
              </w:rPr>
              <w:t xml:space="preserve">Training in nursing, social work, occupational therapy or within a specific psychological therapy </w:t>
            </w:r>
          </w:p>
          <w:p w14:paraId="4D8F2234" w14:textId="06A593EC" w:rsidR="00246A00" w:rsidRPr="008C2052" w:rsidRDefault="00246A00" w:rsidP="007E39B6">
            <w:pPr>
              <w:pStyle w:val="BodyText"/>
              <w:spacing w:after="60" w:line="288" w:lineRule="auto"/>
              <w:rPr>
                <w:rFonts w:ascii="Arial" w:eastAsia="Calibri" w:hAnsi="Arial" w:cs="Arial"/>
                <w:color w:val="2A3B4C"/>
                <w:sz w:val="24"/>
                <w:szCs w:val="24"/>
                <w:lang w:eastAsia="en-GB"/>
              </w:rPr>
            </w:pPr>
          </w:p>
        </w:tc>
      </w:tr>
      <w:tr w:rsidR="00246A00" w:rsidRPr="00337288" w14:paraId="38545E3B" w14:textId="77777777" w:rsidTr="007E39B6">
        <w:tc>
          <w:tcPr>
            <w:tcW w:w="4814" w:type="dxa"/>
            <w:vAlign w:val="center"/>
          </w:tcPr>
          <w:p w14:paraId="6FC45164" w14:textId="4F9960EE"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5973536D" w14:textId="17E73E62" w:rsidR="00246A00" w:rsidRPr="008C2052" w:rsidRDefault="008C2052" w:rsidP="008C2052">
            <w:pPr>
              <w:pStyle w:val="OrmistonBody12pt"/>
              <w:rPr>
                <w:rFonts w:eastAsia="Calibri"/>
                <w:lang w:eastAsia="en-GB"/>
              </w:rPr>
            </w:pPr>
            <w:r w:rsidRPr="008C2052">
              <w:rPr>
                <w:rFonts w:eastAsia="Calibri"/>
                <w:lang w:eastAsia="en-GB"/>
              </w:rPr>
              <w:t xml:space="preserve">Psychology or other health /social care/youth related undergraduate degree </w:t>
            </w:r>
          </w:p>
        </w:tc>
      </w:tr>
      <w:tr w:rsidR="00246A00" w:rsidRPr="00337288" w14:paraId="28AB00E1" w14:textId="77777777" w:rsidTr="007E39B6">
        <w:tc>
          <w:tcPr>
            <w:tcW w:w="4814" w:type="dxa"/>
            <w:vAlign w:val="center"/>
          </w:tcPr>
          <w:p w14:paraId="17AFCAEA" w14:textId="5A977DE7"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E081F71" w14:textId="4FF36CAC" w:rsidR="00246A00" w:rsidRPr="008C2052" w:rsidRDefault="008C2052" w:rsidP="007E39B6">
            <w:pPr>
              <w:pStyle w:val="BodyText"/>
              <w:spacing w:after="60" w:line="288" w:lineRule="auto"/>
              <w:rPr>
                <w:rFonts w:ascii="Arial" w:eastAsia="Calibri" w:hAnsi="Arial" w:cs="Arial"/>
                <w:color w:val="2A3B4C"/>
                <w:sz w:val="24"/>
                <w:szCs w:val="24"/>
                <w:lang w:eastAsia="en-GB"/>
              </w:rPr>
            </w:pPr>
            <w:r w:rsidRPr="008C2052">
              <w:rPr>
                <w:rFonts w:ascii="Arial" w:eastAsia="Calibri" w:hAnsi="Arial" w:cs="Arial"/>
                <w:color w:val="2A3B4C"/>
                <w:sz w:val="24"/>
                <w:szCs w:val="24"/>
                <w:lang w:eastAsia="en-GB"/>
              </w:rPr>
              <w:t>Other relevant postgraduate degree</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482D2EF7" w:rsidR="00337288" w:rsidRPr="0019625A" w:rsidRDefault="0019625A" w:rsidP="0019625A">
            <w:pPr>
              <w:rPr>
                <w:rFonts w:ascii="Arial" w:eastAsia="Calibri" w:hAnsi="Arial" w:cs="Arial"/>
                <w:color w:val="2A3B4C"/>
                <w:lang w:eastAsia="en-GB"/>
              </w:rPr>
            </w:pPr>
            <w:r w:rsidRPr="0019625A">
              <w:rPr>
                <w:rFonts w:ascii="Arial" w:eastAsia="Calibri" w:hAnsi="Arial" w:cs="Arial"/>
                <w:color w:val="2A3B4C"/>
                <w:lang w:eastAsia="en-GB"/>
              </w:rPr>
              <w:t>Relevant experience of working with children, young people and families.</w:t>
            </w:r>
          </w:p>
        </w:tc>
        <w:tc>
          <w:tcPr>
            <w:tcW w:w="4815" w:type="dxa"/>
            <w:vAlign w:val="center"/>
          </w:tcPr>
          <w:p w14:paraId="6B3AB0B9" w14:textId="3563BA82" w:rsidR="00337288" w:rsidRPr="0019625A" w:rsidRDefault="0019625A" w:rsidP="0019625A">
            <w:pPr>
              <w:pStyle w:val="OrmistonBody12pt"/>
              <w:rPr>
                <w:rFonts w:eastAsia="Calibri"/>
                <w:lang w:eastAsia="en-GB"/>
              </w:rPr>
            </w:pPr>
            <w:r w:rsidRPr="0019625A">
              <w:rPr>
                <w:rFonts w:eastAsia="Calibri"/>
                <w:lang w:eastAsia="en-GB"/>
              </w:rPr>
              <w:t>Experience of working in mental health or related services</w:t>
            </w:r>
          </w:p>
        </w:tc>
      </w:tr>
      <w:tr w:rsidR="00337288" w:rsidRPr="00337288" w14:paraId="4B1819AA" w14:textId="77777777" w:rsidTr="00337288">
        <w:tc>
          <w:tcPr>
            <w:tcW w:w="4814" w:type="dxa"/>
            <w:vAlign w:val="center"/>
          </w:tcPr>
          <w:p w14:paraId="57738922" w14:textId="068AFED2" w:rsidR="00337288" w:rsidRPr="0019625A" w:rsidRDefault="0019625A" w:rsidP="0019625A">
            <w:pPr>
              <w:rPr>
                <w:rFonts w:ascii="Arial" w:eastAsia="Calibri" w:hAnsi="Arial" w:cs="Arial"/>
                <w:color w:val="2A3B4C"/>
                <w:lang w:eastAsia="en-GB"/>
              </w:rPr>
            </w:pPr>
            <w:r w:rsidRPr="0019625A">
              <w:rPr>
                <w:rFonts w:ascii="Arial" w:eastAsia="Calibri" w:hAnsi="Arial" w:cs="Arial"/>
                <w:color w:val="2A3B4C"/>
                <w:lang w:eastAsia="en-GB"/>
              </w:rPr>
              <w:t>Working collaboratively with service users and their families/carers</w:t>
            </w:r>
          </w:p>
        </w:tc>
        <w:tc>
          <w:tcPr>
            <w:tcW w:w="4815" w:type="dxa"/>
            <w:vAlign w:val="center"/>
          </w:tcPr>
          <w:p w14:paraId="0660CFFF" w14:textId="6D1BCD86" w:rsidR="00337288" w:rsidRPr="0019625A" w:rsidRDefault="0019625A" w:rsidP="0019625A">
            <w:pPr>
              <w:pStyle w:val="OrmistonBody12pt"/>
              <w:rPr>
                <w:rFonts w:eastAsia="Calibri"/>
                <w:lang w:eastAsia="en-GB"/>
              </w:rPr>
            </w:pPr>
            <w:r w:rsidRPr="0019625A">
              <w:rPr>
                <w:rFonts w:eastAsia="Calibri"/>
                <w:lang w:eastAsia="en-GB"/>
              </w:rPr>
              <w:t xml:space="preserve">Worked in a service where agreed targets in place to demonstrating outcomes </w:t>
            </w:r>
          </w:p>
        </w:tc>
      </w:tr>
      <w:tr w:rsidR="00337288" w:rsidRPr="00337288" w14:paraId="67950BEA" w14:textId="77777777" w:rsidTr="00337288">
        <w:tc>
          <w:tcPr>
            <w:tcW w:w="4814" w:type="dxa"/>
            <w:vAlign w:val="center"/>
          </w:tcPr>
          <w:p w14:paraId="769D7927" w14:textId="025D23AF" w:rsidR="00337288" w:rsidRPr="0019625A" w:rsidRDefault="0019625A" w:rsidP="0019625A">
            <w:pPr>
              <w:rPr>
                <w:rFonts w:ascii="Arial" w:eastAsia="Calibri" w:hAnsi="Arial" w:cs="Arial"/>
                <w:color w:val="2A3B4C"/>
                <w:lang w:eastAsia="en-GB"/>
              </w:rPr>
            </w:pPr>
            <w:r w:rsidRPr="0019625A">
              <w:rPr>
                <w:rFonts w:ascii="Arial" w:eastAsia="Calibri" w:hAnsi="Arial" w:cs="Arial"/>
                <w:color w:val="2A3B4C"/>
                <w:lang w:eastAsia="en-GB"/>
              </w:rPr>
              <w:t xml:space="preserve">Delivering 1:1 </w:t>
            </w:r>
            <w:proofErr w:type="gramStart"/>
            <w:r w:rsidRPr="0019625A">
              <w:rPr>
                <w:rFonts w:ascii="Arial" w:eastAsia="Calibri" w:hAnsi="Arial" w:cs="Arial"/>
                <w:color w:val="2A3B4C"/>
                <w:lang w:eastAsia="en-GB"/>
              </w:rPr>
              <w:t>interventions</w:t>
            </w:r>
            <w:proofErr w:type="gramEnd"/>
            <w:r w:rsidRPr="0019625A">
              <w:rPr>
                <w:rFonts w:ascii="Arial" w:eastAsia="Calibri" w:hAnsi="Arial" w:cs="Arial"/>
                <w:color w:val="2A3B4C"/>
                <w:lang w:eastAsia="en-GB"/>
              </w:rPr>
              <w:t xml:space="preserve"> via telephone, online and face to face. </w:t>
            </w:r>
          </w:p>
        </w:tc>
        <w:tc>
          <w:tcPr>
            <w:tcW w:w="4815" w:type="dxa"/>
            <w:vAlign w:val="center"/>
          </w:tcPr>
          <w:p w14:paraId="123DCAAD" w14:textId="5DA22DAA" w:rsidR="00337288" w:rsidRPr="0019625A" w:rsidRDefault="0019625A" w:rsidP="00337288">
            <w:pPr>
              <w:pStyle w:val="BodyText"/>
              <w:spacing w:after="60" w:line="288" w:lineRule="auto"/>
              <w:rPr>
                <w:rFonts w:ascii="Arial" w:eastAsia="Calibri" w:hAnsi="Arial" w:cs="Arial"/>
                <w:color w:val="2A3B4C"/>
                <w:sz w:val="24"/>
                <w:szCs w:val="24"/>
                <w:lang w:eastAsia="en-GB"/>
              </w:rPr>
            </w:pPr>
            <w:r w:rsidRPr="0019625A">
              <w:rPr>
                <w:rFonts w:ascii="Arial" w:eastAsia="Calibri" w:hAnsi="Arial" w:cs="Arial"/>
                <w:color w:val="2A3B4C"/>
                <w:sz w:val="24"/>
                <w:szCs w:val="24"/>
                <w:lang w:eastAsia="en-GB"/>
              </w:rPr>
              <w:t>Experience of partnership working</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5CB14E6E" w:rsidR="00567B0B" w:rsidRPr="00137898" w:rsidRDefault="003145EA"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A1: Knowledge of development in children / young people and of family development and transitions.</w:t>
            </w:r>
          </w:p>
        </w:tc>
        <w:tc>
          <w:tcPr>
            <w:tcW w:w="4815" w:type="dxa"/>
            <w:vAlign w:val="center"/>
          </w:tcPr>
          <w:p w14:paraId="581B85D9" w14:textId="01905275" w:rsidR="00567B0B" w:rsidRPr="00137898" w:rsidRDefault="003145EA"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Knowledge of statutory services (including CAMHS, social care and adult mental health services) their function and appropriate referral procedures.</w:t>
            </w:r>
          </w:p>
        </w:tc>
      </w:tr>
      <w:tr w:rsidR="00567B0B" w:rsidRPr="00337288" w14:paraId="7E3FE184" w14:textId="77777777" w:rsidTr="008311E9">
        <w:tc>
          <w:tcPr>
            <w:tcW w:w="4814" w:type="dxa"/>
            <w:vAlign w:val="center"/>
          </w:tcPr>
          <w:p w14:paraId="6FE97096" w14:textId="61C8244C" w:rsidR="00567B0B" w:rsidRPr="00137898" w:rsidRDefault="003145EA"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A2: Knowledge and understanding of mental health presentations in children, young people and adults</w:t>
            </w:r>
          </w:p>
        </w:tc>
        <w:tc>
          <w:tcPr>
            <w:tcW w:w="4815" w:type="dxa"/>
            <w:vAlign w:val="center"/>
          </w:tcPr>
          <w:p w14:paraId="69911783" w14:textId="48AEAAF2" w:rsidR="00567B0B" w:rsidRPr="00137898" w:rsidRDefault="003145EA" w:rsidP="003145EA">
            <w:pPr>
              <w:suppressAutoHyphens/>
              <w:rPr>
                <w:rFonts w:ascii="Arial" w:eastAsia="Calibri" w:hAnsi="Arial" w:cs="Arial"/>
                <w:color w:val="2A3B4C"/>
                <w:lang w:eastAsia="en-GB"/>
              </w:rPr>
            </w:pPr>
            <w:r w:rsidRPr="00137898">
              <w:rPr>
                <w:rFonts w:ascii="Arial" w:eastAsia="Calibri" w:hAnsi="Arial" w:cs="Arial"/>
                <w:color w:val="2A3B4C"/>
                <w:lang w:eastAsia="en-GB"/>
              </w:rPr>
              <w:t xml:space="preserve">An understanding of a broad range of therapeutic interventions. </w:t>
            </w:r>
          </w:p>
        </w:tc>
      </w:tr>
      <w:tr w:rsidR="00567B0B" w:rsidRPr="00337288" w14:paraId="79C07992" w14:textId="77777777" w:rsidTr="008311E9">
        <w:tc>
          <w:tcPr>
            <w:tcW w:w="4814" w:type="dxa"/>
            <w:vAlign w:val="center"/>
          </w:tcPr>
          <w:p w14:paraId="73BB787D" w14:textId="0951B188" w:rsidR="00567B0B" w:rsidRPr="00137898" w:rsidRDefault="003145EA"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A4: Knowledge of, and ability to operate within, professional and ethical guidelines</w:t>
            </w:r>
          </w:p>
        </w:tc>
        <w:tc>
          <w:tcPr>
            <w:tcW w:w="4815" w:type="dxa"/>
            <w:vAlign w:val="center"/>
          </w:tcPr>
          <w:p w14:paraId="7A0A5735" w14:textId="07E49A45"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1444B88D" w14:textId="77777777" w:rsidTr="008311E9">
        <w:tc>
          <w:tcPr>
            <w:tcW w:w="4814" w:type="dxa"/>
            <w:vAlign w:val="center"/>
          </w:tcPr>
          <w:p w14:paraId="6804D6D7" w14:textId="1E97ABE3" w:rsidR="00567B0B" w:rsidRPr="00137898" w:rsidRDefault="003145EA"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A5: Knowledge of, and ability to work with, issues of confidentiality, consent and capacity</w:t>
            </w:r>
          </w:p>
        </w:tc>
        <w:tc>
          <w:tcPr>
            <w:tcW w:w="4815" w:type="dxa"/>
            <w:vAlign w:val="center"/>
          </w:tcPr>
          <w:p w14:paraId="1CB2D93D" w14:textId="6FC4ECD7" w:rsidR="00567B0B" w:rsidRDefault="00567B0B" w:rsidP="008311E9">
            <w:pPr>
              <w:pStyle w:val="BodyText"/>
              <w:spacing w:after="60" w:line="288" w:lineRule="auto"/>
              <w:rPr>
                <w:rFonts w:ascii="Arial" w:hAnsi="Arial" w:cs="Arial"/>
                <w:color w:val="2B4250"/>
                <w:sz w:val="24"/>
                <w:szCs w:val="24"/>
              </w:rPr>
            </w:pPr>
          </w:p>
        </w:tc>
      </w:tr>
      <w:tr w:rsidR="003145EA" w:rsidRPr="00337288" w14:paraId="5B085442" w14:textId="77777777" w:rsidTr="008311E9">
        <w:tc>
          <w:tcPr>
            <w:tcW w:w="4814" w:type="dxa"/>
            <w:vAlign w:val="center"/>
          </w:tcPr>
          <w:p w14:paraId="001F6060" w14:textId="3A53A3D3" w:rsidR="003145EA" w:rsidRPr="00137898" w:rsidRDefault="003145EA"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A6: Ability to work within and across agencies</w:t>
            </w:r>
          </w:p>
        </w:tc>
        <w:tc>
          <w:tcPr>
            <w:tcW w:w="4815" w:type="dxa"/>
            <w:vAlign w:val="center"/>
          </w:tcPr>
          <w:p w14:paraId="4EC0F1C8" w14:textId="77777777" w:rsidR="003145EA" w:rsidRDefault="003145EA" w:rsidP="008311E9">
            <w:pPr>
              <w:pStyle w:val="BodyText"/>
              <w:spacing w:after="60" w:line="288" w:lineRule="auto"/>
              <w:rPr>
                <w:rFonts w:ascii="Arial" w:hAnsi="Arial" w:cs="Arial"/>
                <w:color w:val="2B4250"/>
                <w:sz w:val="24"/>
                <w:szCs w:val="24"/>
              </w:rPr>
            </w:pPr>
          </w:p>
        </w:tc>
      </w:tr>
      <w:tr w:rsidR="003145EA" w:rsidRPr="00337288" w14:paraId="17B7BDAD" w14:textId="77777777" w:rsidTr="008311E9">
        <w:tc>
          <w:tcPr>
            <w:tcW w:w="4814" w:type="dxa"/>
            <w:vAlign w:val="center"/>
          </w:tcPr>
          <w:p w14:paraId="69953E97" w14:textId="018FC6DB" w:rsidR="003145EA" w:rsidRPr="00137898" w:rsidRDefault="008E24B6"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A7: Ability to recognise and respond to concerns about child protection</w:t>
            </w:r>
          </w:p>
        </w:tc>
        <w:tc>
          <w:tcPr>
            <w:tcW w:w="4815" w:type="dxa"/>
            <w:vAlign w:val="center"/>
          </w:tcPr>
          <w:p w14:paraId="1D8F2629" w14:textId="77777777" w:rsidR="003145EA" w:rsidRDefault="003145EA" w:rsidP="008311E9">
            <w:pPr>
              <w:pStyle w:val="BodyText"/>
              <w:spacing w:after="60" w:line="288" w:lineRule="auto"/>
              <w:rPr>
                <w:rFonts w:ascii="Arial" w:hAnsi="Arial" w:cs="Arial"/>
                <w:color w:val="2B4250"/>
                <w:sz w:val="24"/>
                <w:szCs w:val="24"/>
              </w:rPr>
            </w:pPr>
          </w:p>
        </w:tc>
      </w:tr>
      <w:tr w:rsidR="003145EA" w:rsidRPr="00337288" w14:paraId="5CC02284" w14:textId="77777777" w:rsidTr="008311E9">
        <w:tc>
          <w:tcPr>
            <w:tcW w:w="4814" w:type="dxa"/>
            <w:vAlign w:val="center"/>
          </w:tcPr>
          <w:p w14:paraId="7EF453F6" w14:textId="0D2F59EE" w:rsidR="003145EA" w:rsidRPr="00137898" w:rsidRDefault="008E24B6"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A8: Ability to work with difference (‘cultural competence’)</w:t>
            </w:r>
          </w:p>
        </w:tc>
        <w:tc>
          <w:tcPr>
            <w:tcW w:w="4815" w:type="dxa"/>
            <w:vAlign w:val="center"/>
          </w:tcPr>
          <w:p w14:paraId="7E45F475" w14:textId="77777777" w:rsidR="003145EA" w:rsidRDefault="003145EA" w:rsidP="008311E9">
            <w:pPr>
              <w:pStyle w:val="BodyText"/>
              <w:spacing w:after="60" w:line="288" w:lineRule="auto"/>
              <w:rPr>
                <w:rFonts w:ascii="Arial" w:hAnsi="Arial" w:cs="Arial"/>
                <w:color w:val="2B4250"/>
                <w:sz w:val="24"/>
                <w:szCs w:val="24"/>
              </w:rPr>
            </w:pPr>
          </w:p>
        </w:tc>
      </w:tr>
      <w:tr w:rsidR="003145EA" w:rsidRPr="00337288" w14:paraId="4BC65173" w14:textId="77777777" w:rsidTr="008311E9">
        <w:tc>
          <w:tcPr>
            <w:tcW w:w="4814" w:type="dxa"/>
            <w:vAlign w:val="center"/>
          </w:tcPr>
          <w:p w14:paraId="51F8FF17" w14:textId="0ABD3A14" w:rsidR="003145EA" w:rsidRPr="00137898" w:rsidRDefault="008E24B6"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A9: Ability to engage and work with families, parents and carers</w:t>
            </w:r>
          </w:p>
        </w:tc>
        <w:tc>
          <w:tcPr>
            <w:tcW w:w="4815" w:type="dxa"/>
            <w:vAlign w:val="center"/>
          </w:tcPr>
          <w:p w14:paraId="585EE6BA" w14:textId="77777777" w:rsidR="003145EA" w:rsidRDefault="003145EA" w:rsidP="008311E9">
            <w:pPr>
              <w:pStyle w:val="BodyText"/>
              <w:spacing w:after="60" w:line="288" w:lineRule="auto"/>
              <w:rPr>
                <w:rFonts w:ascii="Arial" w:hAnsi="Arial" w:cs="Arial"/>
                <w:color w:val="2B4250"/>
                <w:sz w:val="24"/>
                <w:szCs w:val="24"/>
              </w:rPr>
            </w:pPr>
          </w:p>
        </w:tc>
      </w:tr>
      <w:tr w:rsidR="008E24B6" w:rsidRPr="00337288" w14:paraId="0C9654A3" w14:textId="77777777" w:rsidTr="008311E9">
        <w:tc>
          <w:tcPr>
            <w:tcW w:w="4814" w:type="dxa"/>
            <w:vAlign w:val="center"/>
          </w:tcPr>
          <w:p w14:paraId="137FA467" w14:textId="68BDAE1E" w:rsidR="008E24B6" w:rsidRPr="00137898" w:rsidRDefault="008E24B6"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lastRenderedPageBreak/>
              <w:t>A10: Ability to engage and communicate with children/young people of differing ages, developmental level and background</w:t>
            </w:r>
          </w:p>
        </w:tc>
        <w:tc>
          <w:tcPr>
            <w:tcW w:w="4815" w:type="dxa"/>
            <w:vAlign w:val="center"/>
          </w:tcPr>
          <w:p w14:paraId="22D2D085"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77F17B00" w14:textId="77777777" w:rsidTr="008311E9">
        <w:tc>
          <w:tcPr>
            <w:tcW w:w="4814" w:type="dxa"/>
            <w:vAlign w:val="center"/>
          </w:tcPr>
          <w:p w14:paraId="7E39AE47" w14:textId="42FAE87D" w:rsidR="008E24B6"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B1: Knowledge of models of intervention and their employment in practice</w:t>
            </w:r>
          </w:p>
        </w:tc>
        <w:tc>
          <w:tcPr>
            <w:tcW w:w="4815" w:type="dxa"/>
            <w:vAlign w:val="center"/>
          </w:tcPr>
          <w:p w14:paraId="05DFDB6C"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28B93D0A" w14:textId="77777777" w:rsidTr="008311E9">
        <w:tc>
          <w:tcPr>
            <w:tcW w:w="4814" w:type="dxa"/>
            <w:vAlign w:val="center"/>
          </w:tcPr>
          <w:p w14:paraId="060894C2" w14:textId="3E434AD4" w:rsidR="008E24B6"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B2: Ability to foster and maintain a good therapeutic alliance with families and understand the perspectives or ‘world view’ of its members</w:t>
            </w:r>
          </w:p>
        </w:tc>
        <w:tc>
          <w:tcPr>
            <w:tcW w:w="4815" w:type="dxa"/>
            <w:vAlign w:val="center"/>
          </w:tcPr>
          <w:p w14:paraId="123F7D5E"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55A7C4E9" w14:textId="77777777" w:rsidTr="008311E9">
        <w:tc>
          <w:tcPr>
            <w:tcW w:w="4814" w:type="dxa"/>
            <w:vAlign w:val="center"/>
          </w:tcPr>
          <w:p w14:paraId="656783D2" w14:textId="53187B07" w:rsidR="008E24B6"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B3: Ability to manage the emotional content of sessions</w:t>
            </w:r>
          </w:p>
        </w:tc>
        <w:tc>
          <w:tcPr>
            <w:tcW w:w="4815" w:type="dxa"/>
            <w:vAlign w:val="center"/>
          </w:tcPr>
          <w:p w14:paraId="4F38EB4D"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406F4F57" w14:textId="77777777" w:rsidTr="008311E9">
        <w:tc>
          <w:tcPr>
            <w:tcW w:w="4814" w:type="dxa"/>
            <w:vAlign w:val="center"/>
          </w:tcPr>
          <w:p w14:paraId="2039F39E" w14:textId="078D565B" w:rsidR="008E24B6"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B4: Ability to manage endings and service transitions</w:t>
            </w:r>
          </w:p>
        </w:tc>
        <w:tc>
          <w:tcPr>
            <w:tcW w:w="4815" w:type="dxa"/>
            <w:vAlign w:val="center"/>
          </w:tcPr>
          <w:p w14:paraId="6A43A71F"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43D312E2" w14:textId="77777777" w:rsidTr="008311E9">
        <w:tc>
          <w:tcPr>
            <w:tcW w:w="4814" w:type="dxa"/>
            <w:vAlign w:val="center"/>
          </w:tcPr>
          <w:p w14:paraId="094398D9" w14:textId="0B990631" w:rsidR="008E24B6"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B5: Ability to work with groups of children / young people and/or parents/carers</w:t>
            </w:r>
          </w:p>
        </w:tc>
        <w:tc>
          <w:tcPr>
            <w:tcW w:w="4815" w:type="dxa"/>
            <w:vAlign w:val="center"/>
          </w:tcPr>
          <w:p w14:paraId="014B60F4"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55661DC3" w14:textId="77777777" w:rsidTr="008311E9">
        <w:tc>
          <w:tcPr>
            <w:tcW w:w="4814" w:type="dxa"/>
            <w:vAlign w:val="center"/>
          </w:tcPr>
          <w:p w14:paraId="13884252" w14:textId="58174F8B" w:rsidR="008E24B6"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B6: Ability to make use of measures, including monitoring or outcomes</w:t>
            </w:r>
          </w:p>
        </w:tc>
        <w:tc>
          <w:tcPr>
            <w:tcW w:w="4815" w:type="dxa"/>
            <w:vAlign w:val="center"/>
          </w:tcPr>
          <w:p w14:paraId="6D64F70A"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54226CFF" w14:textId="77777777" w:rsidTr="008311E9">
        <w:tc>
          <w:tcPr>
            <w:tcW w:w="4814" w:type="dxa"/>
            <w:vAlign w:val="center"/>
          </w:tcPr>
          <w:p w14:paraId="4990A7AB" w14:textId="5791796C" w:rsidR="008E24B6"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B7: Ability to make use of supervision</w:t>
            </w:r>
          </w:p>
        </w:tc>
        <w:tc>
          <w:tcPr>
            <w:tcW w:w="4815" w:type="dxa"/>
            <w:vAlign w:val="center"/>
          </w:tcPr>
          <w:p w14:paraId="4D7D1F31" w14:textId="77777777" w:rsidR="008E24B6" w:rsidRDefault="008E24B6" w:rsidP="008311E9">
            <w:pPr>
              <w:pStyle w:val="BodyText"/>
              <w:spacing w:after="60" w:line="288" w:lineRule="auto"/>
              <w:rPr>
                <w:rFonts w:ascii="Arial" w:hAnsi="Arial" w:cs="Arial"/>
                <w:color w:val="2B4250"/>
                <w:sz w:val="24"/>
                <w:szCs w:val="24"/>
              </w:rPr>
            </w:pPr>
          </w:p>
        </w:tc>
      </w:tr>
      <w:tr w:rsidR="00137898" w:rsidRPr="00337288" w14:paraId="143D7815" w14:textId="77777777" w:rsidTr="008311E9">
        <w:tc>
          <w:tcPr>
            <w:tcW w:w="4814" w:type="dxa"/>
            <w:vAlign w:val="center"/>
          </w:tcPr>
          <w:p w14:paraId="5D4F72BE" w14:textId="2C3E29D0"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C1: Ability to undertake a comprehensive assessment</w:t>
            </w:r>
          </w:p>
        </w:tc>
        <w:tc>
          <w:tcPr>
            <w:tcW w:w="4815" w:type="dxa"/>
            <w:vAlign w:val="center"/>
          </w:tcPr>
          <w:p w14:paraId="4BF1BF1C"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6CA5A731" w14:textId="77777777" w:rsidTr="008311E9">
        <w:tc>
          <w:tcPr>
            <w:tcW w:w="4814" w:type="dxa"/>
            <w:vAlign w:val="center"/>
          </w:tcPr>
          <w:p w14:paraId="1534681E" w14:textId="621A496D"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C2: Knowledge of the risk assessment and management processes</w:t>
            </w:r>
          </w:p>
        </w:tc>
        <w:tc>
          <w:tcPr>
            <w:tcW w:w="4815" w:type="dxa"/>
            <w:vAlign w:val="center"/>
          </w:tcPr>
          <w:p w14:paraId="168AFA01"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4D63223A" w14:textId="77777777" w:rsidTr="008311E9">
        <w:tc>
          <w:tcPr>
            <w:tcW w:w="4814" w:type="dxa"/>
            <w:vAlign w:val="center"/>
          </w:tcPr>
          <w:p w14:paraId="2A0BF0CC" w14:textId="3213342B"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C3: Ability to assess the child’s functioning within multiple systems</w:t>
            </w:r>
          </w:p>
        </w:tc>
        <w:tc>
          <w:tcPr>
            <w:tcW w:w="4815" w:type="dxa"/>
            <w:vAlign w:val="center"/>
          </w:tcPr>
          <w:p w14:paraId="27218E77"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2F4BF6AB" w14:textId="77777777" w:rsidTr="008311E9">
        <w:tc>
          <w:tcPr>
            <w:tcW w:w="4814" w:type="dxa"/>
            <w:vAlign w:val="center"/>
          </w:tcPr>
          <w:p w14:paraId="6F24F158" w14:textId="4E734B14"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C4: Ability to formulate</w:t>
            </w:r>
          </w:p>
        </w:tc>
        <w:tc>
          <w:tcPr>
            <w:tcW w:w="4815" w:type="dxa"/>
            <w:vAlign w:val="center"/>
          </w:tcPr>
          <w:p w14:paraId="774BBAD8"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7A92C911" w14:textId="77777777" w:rsidTr="008311E9">
        <w:tc>
          <w:tcPr>
            <w:tcW w:w="4814" w:type="dxa"/>
            <w:vAlign w:val="center"/>
          </w:tcPr>
          <w:p w14:paraId="1042BDE3" w14:textId="704E3F42"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C5: Ability to feedback the results of assessment and agree a treatment plan</w:t>
            </w:r>
          </w:p>
        </w:tc>
        <w:tc>
          <w:tcPr>
            <w:tcW w:w="4815" w:type="dxa"/>
            <w:vAlign w:val="center"/>
          </w:tcPr>
          <w:p w14:paraId="6B7B770B"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4450E224" w14:textId="77777777" w:rsidTr="008311E9">
        <w:tc>
          <w:tcPr>
            <w:tcW w:w="4814" w:type="dxa"/>
            <w:vAlign w:val="center"/>
          </w:tcPr>
          <w:p w14:paraId="6C389CEA" w14:textId="2C93F1AE"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C6: Ability to undertake a single session assessment of service appropriateness</w:t>
            </w:r>
          </w:p>
        </w:tc>
        <w:tc>
          <w:tcPr>
            <w:tcW w:w="4815" w:type="dxa"/>
            <w:vAlign w:val="center"/>
          </w:tcPr>
          <w:p w14:paraId="52E8B411"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20DD2F0C" w14:textId="77777777" w:rsidTr="008311E9">
        <w:tc>
          <w:tcPr>
            <w:tcW w:w="4814" w:type="dxa"/>
            <w:vAlign w:val="center"/>
          </w:tcPr>
          <w:p w14:paraId="6E00637B" w14:textId="117B74DA"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C7: Ability to co-ordinate casework across different agencies and/or individuals</w:t>
            </w:r>
          </w:p>
        </w:tc>
        <w:tc>
          <w:tcPr>
            <w:tcW w:w="4815" w:type="dxa"/>
            <w:vAlign w:val="center"/>
          </w:tcPr>
          <w:p w14:paraId="1FF54ECF"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73540492" w14:textId="77777777" w:rsidTr="008311E9">
        <w:tc>
          <w:tcPr>
            <w:tcW w:w="4814" w:type="dxa"/>
            <w:vAlign w:val="center"/>
          </w:tcPr>
          <w:p w14:paraId="60629CA6" w14:textId="46ACF868"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lastRenderedPageBreak/>
              <w:t>D1: Knowledge, awareness and experience of low intensity and guided self-help intervention for those with mental health difficulties</w:t>
            </w:r>
          </w:p>
        </w:tc>
        <w:tc>
          <w:tcPr>
            <w:tcW w:w="4815" w:type="dxa"/>
            <w:vAlign w:val="center"/>
          </w:tcPr>
          <w:p w14:paraId="42207C79"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06E483A8" w14:textId="77777777" w:rsidTr="008311E9">
        <w:tc>
          <w:tcPr>
            <w:tcW w:w="4814" w:type="dxa"/>
            <w:vAlign w:val="center"/>
          </w:tcPr>
          <w:p w14:paraId="2FCF24D9" w14:textId="0FFF704E"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D2: Knowledge of health promotion applicable to daily practice with children, young people and families</w:t>
            </w:r>
          </w:p>
        </w:tc>
        <w:tc>
          <w:tcPr>
            <w:tcW w:w="4815" w:type="dxa"/>
            <w:vAlign w:val="center"/>
          </w:tcPr>
          <w:p w14:paraId="38C55F44"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01703C8E" w14:textId="77777777" w:rsidTr="008311E9">
        <w:tc>
          <w:tcPr>
            <w:tcW w:w="4814" w:type="dxa"/>
            <w:vAlign w:val="center"/>
          </w:tcPr>
          <w:p w14:paraId="079B703E" w14:textId="3979DE51"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Excellent knowledge of safeguarding theory, policy, guidance and practice</w:t>
            </w:r>
          </w:p>
        </w:tc>
        <w:tc>
          <w:tcPr>
            <w:tcW w:w="4815" w:type="dxa"/>
            <w:vAlign w:val="center"/>
          </w:tcPr>
          <w:p w14:paraId="712DB471"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61A9C1E5" w14:textId="77777777" w:rsidTr="008311E9">
        <w:tc>
          <w:tcPr>
            <w:tcW w:w="4814" w:type="dxa"/>
            <w:vAlign w:val="center"/>
          </w:tcPr>
          <w:p w14:paraId="49CFBD78" w14:textId="5F7C3563"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Excellent communication skills including the ability to engage with children/young people of all ages experiencing a wide range of mental health presentations.</w:t>
            </w:r>
          </w:p>
        </w:tc>
        <w:tc>
          <w:tcPr>
            <w:tcW w:w="4815" w:type="dxa"/>
            <w:vAlign w:val="center"/>
          </w:tcPr>
          <w:p w14:paraId="41A4930A"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6B4179D0" w14:textId="77777777" w:rsidTr="008311E9">
        <w:tc>
          <w:tcPr>
            <w:tcW w:w="4814" w:type="dxa"/>
            <w:vAlign w:val="center"/>
          </w:tcPr>
          <w:p w14:paraId="4880512C" w14:textId="4BC56EB5"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communicate with a wide range of professionals from various settings.</w:t>
            </w:r>
          </w:p>
        </w:tc>
        <w:tc>
          <w:tcPr>
            <w:tcW w:w="4815" w:type="dxa"/>
            <w:vAlign w:val="center"/>
          </w:tcPr>
          <w:p w14:paraId="7DB6DCCC"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1D79B0C3" w14:textId="77777777" w:rsidTr="008311E9">
        <w:tc>
          <w:tcPr>
            <w:tcW w:w="4814" w:type="dxa"/>
            <w:vAlign w:val="center"/>
          </w:tcPr>
          <w:p w14:paraId="49EB1C92" w14:textId="15507C5E"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Strong understanding of confidentiality and data protection</w:t>
            </w:r>
          </w:p>
        </w:tc>
        <w:tc>
          <w:tcPr>
            <w:tcW w:w="4815" w:type="dxa"/>
            <w:vAlign w:val="center"/>
          </w:tcPr>
          <w:p w14:paraId="5BB3D831"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31936F11" w14:textId="77777777" w:rsidTr="008311E9">
        <w:tc>
          <w:tcPr>
            <w:tcW w:w="4814" w:type="dxa"/>
            <w:vAlign w:val="center"/>
          </w:tcPr>
          <w:p w14:paraId="607EDDF6" w14:textId="79249A9A"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participate and present information in a group setting.</w:t>
            </w:r>
          </w:p>
        </w:tc>
        <w:tc>
          <w:tcPr>
            <w:tcW w:w="4815" w:type="dxa"/>
            <w:vAlign w:val="center"/>
          </w:tcPr>
          <w:p w14:paraId="7E161E40"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53B791D3" w14:textId="77777777" w:rsidTr="008311E9">
        <w:tc>
          <w:tcPr>
            <w:tcW w:w="4814" w:type="dxa"/>
            <w:vAlign w:val="center"/>
          </w:tcPr>
          <w:p w14:paraId="0018B5B9" w14:textId="2DF75126"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manage own, and others’, workload and work on own initiative, within stated guidelines and procedures</w:t>
            </w:r>
          </w:p>
        </w:tc>
        <w:tc>
          <w:tcPr>
            <w:tcW w:w="4815" w:type="dxa"/>
            <w:vAlign w:val="center"/>
          </w:tcPr>
          <w:p w14:paraId="4F0025D1"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5551F5ED" w14:textId="77777777" w:rsidTr="008311E9">
        <w:tc>
          <w:tcPr>
            <w:tcW w:w="4814" w:type="dxa"/>
            <w:vAlign w:val="center"/>
          </w:tcPr>
          <w:p w14:paraId="44623D65" w14:textId="46ED06D0"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 good level of IT competency and a willingness to learn new and engage with systems e.g. Electronic Record Keeping</w:t>
            </w:r>
          </w:p>
        </w:tc>
        <w:tc>
          <w:tcPr>
            <w:tcW w:w="4815" w:type="dxa"/>
            <w:vAlign w:val="center"/>
          </w:tcPr>
          <w:p w14:paraId="07DA1B32" w14:textId="77777777" w:rsidR="00137898" w:rsidRDefault="00137898"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0DBEC2B1" w14:textId="77777777" w:rsidR="00B66022" w:rsidRPr="00D2142B" w:rsidRDefault="00B66022" w:rsidP="00B66022">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6A3FAAA2" w14:textId="77777777" w:rsidR="00B66022" w:rsidRPr="00567B0B" w:rsidRDefault="00B66022" w:rsidP="00B66022">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2781FABF" w14:textId="77777777" w:rsidR="00B66022" w:rsidRPr="00567B0B" w:rsidRDefault="00B66022" w:rsidP="00B66022">
      <w:pPr>
        <w:pStyle w:val="BodyText"/>
        <w:spacing w:line="288" w:lineRule="auto"/>
        <w:rPr>
          <w:rFonts w:ascii="Arial" w:eastAsiaTheme="minorEastAsia" w:hAnsi="Arial" w:cs="Arial"/>
          <w:b/>
          <w:bCs/>
          <w:color w:val="2A3B4C"/>
          <w:sz w:val="24"/>
          <w:szCs w:val="24"/>
        </w:rPr>
      </w:pPr>
    </w:p>
    <w:p w14:paraId="407D2876" w14:textId="77777777" w:rsidR="00B66022" w:rsidRPr="00D2142B" w:rsidRDefault="00B66022" w:rsidP="00B66022">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1C85FDC0" w14:textId="77777777" w:rsidR="00B66022" w:rsidRPr="00567B0B" w:rsidRDefault="00B66022" w:rsidP="00B66022">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648225" w14:textId="77777777" w:rsidR="00B66022" w:rsidRPr="00567B0B" w:rsidRDefault="00B66022" w:rsidP="00B66022">
      <w:pPr>
        <w:pStyle w:val="BodyText"/>
        <w:spacing w:line="288" w:lineRule="auto"/>
        <w:rPr>
          <w:rFonts w:ascii="Arial" w:eastAsiaTheme="minorEastAsia" w:hAnsi="Arial" w:cs="Arial"/>
          <w:b/>
          <w:bCs/>
          <w:color w:val="2A3B4C"/>
          <w:sz w:val="24"/>
          <w:szCs w:val="24"/>
        </w:rPr>
      </w:pPr>
    </w:p>
    <w:p w14:paraId="39E1A5A6" w14:textId="77777777" w:rsidR="00B66022" w:rsidRPr="00D2142B" w:rsidRDefault="00B66022" w:rsidP="00B66022">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209CB3D6" w14:textId="77777777" w:rsidR="00B66022" w:rsidRDefault="00B66022" w:rsidP="00B66022">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36ABED1D" w14:textId="77777777" w:rsidR="00B66022" w:rsidRDefault="00B66022" w:rsidP="00B66022">
      <w:pPr>
        <w:pStyle w:val="BodyText"/>
        <w:spacing w:line="288" w:lineRule="auto"/>
        <w:jc w:val="both"/>
        <w:rPr>
          <w:rFonts w:ascii="Arial" w:eastAsiaTheme="minorEastAsia" w:hAnsi="Arial" w:cs="Arial"/>
          <w:b/>
          <w:bCs/>
          <w:color w:val="2B4250"/>
          <w:sz w:val="32"/>
          <w:szCs w:val="32"/>
        </w:rPr>
      </w:pPr>
    </w:p>
    <w:p w14:paraId="7CB4393D" w14:textId="77777777" w:rsidR="00B66022" w:rsidRPr="00D2142B" w:rsidRDefault="00B66022" w:rsidP="00B66022">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2904D2D8" w14:textId="77777777" w:rsidR="00B66022" w:rsidRDefault="00B66022" w:rsidP="00B66022">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391981B6" w14:textId="77777777" w:rsidR="00B66022" w:rsidRDefault="00B66022" w:rsidP="00B66022">
      <w:pPr>
        <w:pStyle w:val="BodyText"/>
        <w:spacing w:before="120" w:line="288" w:lineRule="auto"/>
        <w:rPr>
          <w:rFonts w:ascii="Arial" w:eastAsiaTheme="minorEastAsia" w:hAnsi="Arial" w:cs="Arial"/>
          <w:color w:val="2A3B4C"/>
          <w:sz w:val="24"/>
          <w:szCs w:val="24"/>
        </w:rPr>
      </w:pPr>
    </w:p>
    <w:p w14:paraId="2291E368" w14:textId="77777777" w:rsidR="00B66022" w:rsidRPr="00567B0B" w:rsidRDefault="00B66022" w:rsidP="00B66022">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51CDE0C6" w14:textId="77777777" w:rsidR="00B66022" w:rsidRPr="00376AAE" w:rsidRDefault="00B66022" w:rsidP="00B66022">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  </w:t>
      </w:r>
    </w:p>
    <w:p w14:paraId="098CA058" w14:textId="6D89CFB0" w:rsidR="00F277D4" w:rsidRPr="00E06C75" w:rsidRDefault="00B66022"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color w:val="2A3B4C"/>
          <w:sz w:val="24"/>
          <w:szCs w:val="24"/>
        </w:rPr>
        <w:t xml:space="preserve"> </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communities and </w:t>
                      </w:r>
                      <w:proofErr w:type="gramStart"/>
                      <w:r w:rsidRPr="00E06C75">
                        <w:rPr>
                          <w:b/>
                          <w:bCs/>
                          <w:color w:val="FFFFFF" w:themeColor="background1"/>
                          <w:sz w:val="72"/>
                          <w:szCs w:val="72"/>
                        </w:rPr>
                        <w:t>networks</w:t>
                      </w:r>
                      <w:proofErr w:type="gramEnd"/>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2D100F" w14:textId="77777777" w:rsidR="00F141CE" w:rsidRDefault="00F141CE" w:rsidP="007F09BC">
      <w:r>
        <w:separator/>
      </w:r>
    </w:p>
  </w:endnote>
  <w:endnote w:type="continuationSeparator" w:id="0">
    <w:p w14:paraId="6AECAD92" w14:textId="77777777" w:rsidR="00F141CE" w:rsidRDefault="00F141CE"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221C73" w14:textId="77777777" w:rsidR="00F141CE" w:rsidRDefault="00F141CE" w:rsidP="007F09BC">
      <w:r>
        <w:separator/>
      </w:r>
    </w:p>
  </w:footnote>
  <w:footnote w:type="continuationSeparator" w:id="0">
    <w:p w14:paraId="0F53742F" w14:textId="77777777" w:rsidR="00F141CE" w:rsidRDefault="00F141CE"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85571"/>
    <w:multiLevelType w:val="hybridMultilevel"/>
    <w:tmpl w:val="8934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08F72E4"/>
    <w:multiLevelType w:val="hybridMultilevel"/>
    <w:tmpl w:val="DB90D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D0CA6"/>
    <w:multiLevelType w:val="hybridMultilevel"/>
    <w:tmpl w:val="DD0C9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4C31F6B"/>
    <w:multiLevelType w:val="hybridMultilevel"/>
    <w:tmpl w:val="1DF0E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6C23EC"/>
    <w:multiLevelType w:val="hybridMultilevel"/>
    <w:tmpl w:val="5198B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8E754A"/>
    <w:multiLevelType w:val="hybridMultilevel"/>
    <w:tmpl w:val="F0FA4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8" w15:restartNumberingAfterBreak="0">
    <w:nsid w:val="4A0150DF"/>
    <w:multiLevelType w:val="hybridMultilevel"/>
    <w:tmpl w:val="8E888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1" w15:restartNumberingAfterBreak="0">
    <w:nsid w:val="583D67E8"/>
    <w:multiLevelType w:val="hybridMultilevel"/>
    <w:tmpl w:val="EF262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1B0EC2"/>
    <w:multiLevelType w:val="hybridMultilevel"/>
    <w:tmpl w:val="B6741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DDF22FE"/>
    <w:multiLevelType w:val="hybridMultilevel"/>
    <w:tmpl w:val="2D2C7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0100108">
    <w:abstractNumId w:val="20"/>
  </w:num>
  <w:num w:numId="2" w16cid:durableId="859853650">
    <w:abstractNumId w:val="26"/>
  </w:num>
  <w:num w:numId="3" w16cid:durableId="1151554144">
    <w:abstractNumId w:val="19"/>
  </w:num>
  <w:num w:numId="4" w16cid:durableId="1307783580">
    <w:abstractNumId w:val="24"/>
  </w:num>
  <w:num w:numId="5" w16cid:durableId="981270858">
    <w:abstractNumId w:val="16"/>
  </w:num>
  <w:num w:numId="6" w16cid:durableId="625811803">
    <w:abstractNumId w:val="13"/>
  </w:num>
  <w:num w:numId="7" w16cid:durableId="829753138">
    <w:abstractNumId w:val="23"/>
  </w:num>
  <w:num w:numId="8" w16cid:durableId="2107458170">
    <w:abstractNumId w:val="11"/>
  </w:num>
  <w:num w:numId="9" w16cid:durableId="1322351682">
    <w:abstractNumId w:val="7"/>
  </w:num>
  <w:num w:numId="10" w16cid:durableId="1558593103">
    <w:abstractNumId w:val="30"/>
  </w:num>
  <w:num w:numId="11" w16cid:durableId="1800412356">
    <w:abstractNumId w:val="15"/>
  </w:num>
  <w:num w:numId="12" w16cid:durableId="224148917">
    <w:abstractNumId w:val="9"/>
  </w:num>
  <w:num w:numId="13" w16cid:durableId="2111050358">
    <w:abstractNumId w:val="0"/>
  </w:num>
  <w:num w:numId="14" w16cid:durableId="1313633303">
    <w:abstractNumId w:val="31"/>
  </w:num>
  <w:num w:numId="15" w16cid:durableId="804465015">
    <w:abstractNumId w:val="17"/>
  </w:num>
  <w:num w:numId="16" w16cid:durableId="986129268">
    <w:abstractNumId w:val="1"/>
  </w:num>
  <w:num w:numId="17" w16cid:durableId="1436290469">
    <w:abstractNumId w:val="4"/>
  </w:num>
  <w:num w:numId="18" w16cid:durableId="1577662768">
    <w:abstractNumId w:val="10"/>
  </w:num>
  <w:num w:numId="19" w16cid:durableId="1663846987">
    <w:abstractNumId w:val="25"/>
  </w:num>
  <w:num w:numId="20" w16cid:durableId="1135215632">
    <w:abstractNumId w:val="29"/>
  </w:num>
  <w:num w:numId="21" w16cid:durableId="888999900">
    <w:abstractNumId w:val="28"/>
  </w:num>
  <w:num w:numId="22" w16cid:durableId="452015215">
    <w:abstractNumId w:val="27"/>
  </w:num>
  <w:num w:numId="23" w16cid:durableId="277760301">
    <w:abstractNumId w:val="2"/>
  </w:num>
  <w:num w:numId="24" w16cid:durableId="1189023406">
    <w:abstractNumId w:val="22"/>
  </w:num>
  <w:num w:numId="25" w16cid:durableId="1584486033">
    <w:abstractNumId w:val="12"/>
  </w:num>
  <w:num w:numId="26" w16cid:durableId="1223322327">
    <w:abstractNumId w:val="6"/>
  </w:num>
  <w:num w:numId="27" w16cid:durableId="124661579">
    <w:abstractNumId w:val="14"/>
  </w:num>
  <w:num w:numId="28" w16cid:durableId="348413787">
    <w:abstractNumId w:val="32"/>
  </w:num>
  <w:num w:numId="29" w16cid:durableId="1788810176">
    <w:abstractNumId w:val="21"/>
  </w:num>
  <w:num w:numId="30" w16cid:durableId="1673146309">
    <w:abstractNumId w:val="18"/>
  </w:num>
  <w:num w:numId="31" w16cid:durableId="893084857">
    <w:abstractNumId w:val="3"/>
  </w:num>
  <w:num w:numId="32" w16cid:durableId="1828158802">
    <w:abstractNumId w:val="8"/>
  </w:num>
  <w:num w:numId="33" w16cid:durableId="5777101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F3B65"/>
    <w:rsid w:val="001343AB"/>
    <w:rsid w:val="00137898"/>
    <w:rsid w:val="0019625A"/>
    <w:rsid w:val="00215BD3"/>
    <w:rsid w:val="00225106"/>
    <w:rsid w:val="00246A00"/>
    <w:rsid w:val="002868BB"/>
    <w:rsid w:val="00290E21"/>
    <w:rsid w:val="00293A8F"/>
    <w:rsid w:val="003145EA"/>
    <w:rsid w:val="00337288"/>
    <w:rsid w:val="003F5CAF"/>
    <w:rsid w:val="0040671D"/>
    <w:rsid w:val="00433254"/>
    <w:rsid w:val="0046262A"/>
    <w:rsid w:val="00485A0D"/>
    <w:rsid w:val="004B64DE"/>
    <w:rsid w:val="00512026"/>
    <w:rsid w:val="005344BF"/>
    <w:rsid w:val="00567B0B"/>
    <w:rsid w:val="00587463"/>
    <w:rsid w:val="005A26D1"/>
    <w:rsid w:val="005D3E91"/>
    <w:rsid w:val="00674880"/>
    <w:rsid w:val="006B7FCE"/>
    <w:rsid w:val="007A4CAA"/>
    <w:rsid w:val="007B5268"/>
    <w:rsid w:val="007C755D"/>
    <w:rsid w:val="007E07CF"/>
    <w:rsid w:val="007F09BC"/>
    <w:rsid w:val="00863B20"/>
    <w:rsid w:val="008C2052"/>
    <w:rsid w:val="008E24B6"/>
    <w:rsid w:val="009A0580"/>
    <w:rsid w:val="009B2614"/>
    <w:rsid w:val="009B574C"/>
    <w:rsid w:val="00A16ECE"/>
    <w:rsid w:val="00A455BC"/>
    <w:rsid w:val="00A508A4"/>
    <w:rsid w:val="00A6615F"/>
    <w:rsid w:val="00A66F27"/>
    <w:rsid w:val="00A956AA"/>
    <w:rsid w:val="00AC1813"/>
    <w:rsid w:val="00B66022"/>
    <w:rsid w:val="00B74AF0"/>
    <w:rsid w:val="00B77BCF"/>
    <w:rsid w:val="00BD5F48"/>
    <w:rsid w:val="00BD7D11"/>
    <w:rsid w:val="00C64AB2"/>
    <w:rsid w:val="00D2142B"/>
    <w:rsid w:val="00DC1B82"/>
    <w:rsid w:val="00DF7B64"/>
    <w:rsid w:val="00E06C75"/>
    <w:rsid w:val="00E457D0"/>
    <w:rsid w:val="00E57DBD"/>
    <w:rsid w:val="00E72B24"/>
    <w:rsid w:val="00ED0565"/>
    <w:rsid w:val="00EF368D"/>
    <w:rsid w:val="00F03D81"/>
    <w:rsid w:val="00F141CE"/>
    <w:rsid w:val="00F277D4"/>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llie.harris@ormistonfamilies.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4402</Words>
  <Characters>25097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4</cp:revision>
  <dcterms:created xsi:type="dcterms:W3CDTF">2024-10-08T08:24:00Z</dcterms:created>
  <dcterms:modified xsi:type="dcterms:W3CDTF">2024-10-23T08:19:00Z</dcterms:modified>
</cp:coreProperties>
</file>